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0222" w:rsidRPr="00174531" w:rsidRDefault="007F0222" w:rsidP="00174531">
      <w:pPr>
        <w:spacing w:line="360" w:lineRule="auto"/>
        <w:ind w:left="0" w:firstLine="0"/>
        <w:jc w:val="center"/>
        <w:rPr>
          <w:rFonts w:asciiTheme="minorHAnsi" w:hAnsiTheme="minorHAnsi" w:cstheme="minorHAnsi"/>
          <w:b/>
          <w:color w:val="000000" w:themeColor="text1"/>
          <w:sz w:val="22"/>
        </w:rPr>
      </w:pPr>
      <w:bookmarkStart w:id="0" w:name="_Toc8902237"/>
      <w:r w:rsidRPr="00174531">
        <w:rPr>
          <w:rFonts w:asciiTheme="minorHAnsi" w:hAnsiTheme="minorHAnsi" w:cstheme="minorHAnsi"/>
          <w:b/>
          <w:color w:val="000000" w:themeColor="text1"/>
          <w:sz w:val="22"/>
        </w:rPr>
        <w:t>COURT CASE MANAGEMENT SYSTEM</w:t>
      </w:r>
    </w:p>
    <w:p w:rsidR="00174531" w:rsidRPr="00174531" w:rsidRDefault="00174531" w:rsidP="00174531">
      <w:pPr>
        <w:spacing w:line="360" w:lineRule="auto"/>
        <w:ind w:left="0" w:firstLine="0"/>
        <w:jc w:val="center"/>
        <w:rPr>
          <w:rFonts w:asciiTheme="minorHAnsi" w:hAnsiTheme="minorHAnsi" w:cstheme="minorHAnsi"/>
          <w:b/>
          <w:color w:val="000000" w:themeColor="text1"/>
          <w:sz w:val="22"/>
        </w:rPr>
      </w:pPr>
    </w:p>
    <w:p w:rsidR="007F0222" w:rsidRPr="00174531" w:rsidRDefault="007F0222" w:rsidP="007F0222">
      <w:pPr>
        <w:spacing w:line="360" w:lineRule="auto"/>
        <w:ind w:right="180"/>
        <w:rPr>
          <w:rFonts w:asciiTheme="minorHAnsi" w:hAnsiTheme="minorHAnsi" w:cstheme="minorHAnsi"/>
          <w:b/>
          <w:color w:val="000000" w:themeColor="text1"/>
          <w:sz w:val="22"/>
        </w:rPr>
      </w:pPr>
      <w:r w:rsidRPr="00174531">
        <w:rPr>
          <w:rFonts w:asciiTheme="minorHAnsi" w:hAnsiTheme="minorHAnsi" w:cstheme="minorHAnsi"/>
          <w:b/>
          <w:color w:val="000000" w:themeColor="text1"/>
          <w:sz w:val="22"/>
        </w:rPr>
        <w:t xml:space="preserve">Mr. </w:t>
      </w:r>
      <w:proofErr w:type="spellStart"/>
      <w:r w:rsidRPr="00174531">
        <w:rPr>
          <w:rFonts w:asciiTheme="minorHAnsi" w:hAnsiTheme="minorHAnsi" w:cstheme="minorHAnsi"/>
          <w:b/>
          <w:color w:val="000000" w:themeColor="text1"/>
          <w:sz w:val="22"/>
        </w:rPr>
        <w:t>Lubega</w:t>
      </w:r>
      <w:proofErr w:type="spellEnd"/>
      <w:r w:rsidRPr="00174531">
        <w:rPr>
          <w:rFonts w:asciiTheme="minorHAnsi" w:hAnsiTheme="minorHAnsi" w:cstheme="minorHAnsi"/>
          <w:b/>
          <w:color w:val="000000" w:themeColor="text1"/>
          <w:sz w:val="22"/>
        </w:rPr>
        <w:t xml:space="preserve"> John </w:t>
      </w:r>
      <w:proofErr w:type="spellStart"/>
      <w:r w:rsidRPr="00174531">
        <w:rPr>
          <w:rFonts w:asciiTheme="minorHAnsi" w:hAnsiTheme="minorHAnsi" w:cstheme="minorHAnsi"/>
          <w:b/>
          <w:color w:val="000000" w:themeColor="text1"/>
          <w:sz w:val="22"/>
        </w:rPr>
        <w:t>Bosco</w:t>
      </w:r>
      <w:proofErr w:type="spellEnd"/>
      <w:r w:rsidRPr="00174531">
        <w:rPr>
          <w:rFonts w:asciiTheme="minorHAnsi" w:hAnsiTheme="minorHAnsi" w:cstheme="minorHAnsi"/>
          <w:b/>
          <w:color w:val="000000" w:themeColor="text1"/>
          <w:sz w:val="22"/>
          <w:vertAlign w:val="superscript"/>
        </w:rPr>
        <w:t xml:space="preserve"> 1</w:t>
      </w:r>
      <w:r w:rsidRPr="00174531">
        <w:rPr>
          <w:rFonts w:asciiTheme="minorHAnsi" w:hAnsiTheme="minorHAnsi" w:cstheme="minorHAnsi"/>
          <w:b/>
          <w:color w:val="000000" w:themeColor="text1"/>
          <w:sz w:val="22"/>
        </w:rPr>
        <w:t>* OKAI CALVIN</w:t>
      </w:r>
      <w:r w:rsidRPr="00174531">
        <w:rPr>
          <w:rFonts w:asciiTheme="minorHAnsi" w:hAnsiTheme="minorHAnsi" w:cstheme="minorHAnsi"/>
          <w:b/>
          <w:color w:val="000000" w:themeColor="text1"/>
          <w:sz w:val="22"/>
          <w:vertAlign w:val="superscript"/>
        </w:rPr>
        <w:t xml:space="preserve"> 1</w:t>
      </w:r>
    </w:p>
    <w:p w:rsidR="007F0222" w:rsidRPr="00174531" w:rsidRDefault="007F0222" w:rsidP="00174531">
      <w:pPr>
        <w:pBdr>
          <w:bottom w:val="single" w:sz="4" w:space="1" w:color="auto"/>
        </w:pBdr>
        <w:spacing w:line="360" w:lineRule="auto"/>
        <w:ind w:right="180"/>
        <w:rPr>
          <w:rFonts w:asciiTheme="minorHAnsi" w:hAnsiTheme="minorHAnsi" w:cstheme="minorHAnsi"/>
          <w:b/>
          <w:color w:val="000000" w:themeColor="text1"/>
          <w:sz w:val="22"/>
        </w:rPr>
      </w:pPr>
      <w:r w:rsidRPr="00174531">
        <w:rPr>
          <w:rFonts w:asciiTheme="minorHAnsi" w:hAnsiTheme="minorHAnsi" w:cstheme="minorHAnsi"/>
          <w:b/>
          <w:color w:val="000000" w:themeColor="text1"/>
          <w:sz w:val="22"/>
        </w:rPr>
        <w:t>St. Lawrence University, Uganda [Email. agendalubega@gmail.com]</w:t>
      </w:r>
    </w:p>
    <w:p w:rsidR="007F0222" w:rsidRPr="00174531" w:rsidRDefault="007F0222" w:rsidP="007F0222">
      <w:pPr>
        <w:jc w:val="center"/>
        <w:rPr>
          <w:rFonts w:asciiTheme="minorHAnsi" w:hAnsiTheme="minorHAnsi" w:cstheme="minorHAnsi"/>
          <w:b/>
          <w:color w:val="000000" w:themeColor="text1"/>
          <w:sz w:val="22"/>
        </w:rPr>
      </w:pPr>
    </w:p>
    <w:p w:rsidR="007F0222" w:rsidRPr="00174531" w:rsidRDefault="007F0222" w:rsidP="007F0222">
      <w:pPr>
        <w:pStyle w:val="Heading1"/>
        <w:ind w:left="0" w:firstLine="0"/>
        <w:jc w:val="both"/>
        <w:rPr>
          <w:rFonts w:asciiTheme="minorHAnsi" w:hAnsiTheme="minorHAnsi" w:cstheme="minorHAnsi"/>
          <w:sz w:val="22"/>
        </w:rPr>
      </w:pPr>
      <w:bookmarkStart w:id="1" w:name="_Toc20568474"/>
      <w:bookmarkStart w:id="2" w:name="_Toc20574128"/>
      <w:bookmarkStart w:id="3" w:name="_Toc20578926"/>
      <w:r w:rsidRPr="00174531">
        <w:rPr>
          <w:rFonts w:asciiTheme="minorHAnsi" w:hAnsiTheme="minorHAnsi" w:cstheme="minorHAnsi"/>
          <w:color w:val="000000" w:themeColor="text1"/>
          <w:sz w:val="22"/>
        </w:rPr>
        <w:t>ABSTRACT</w:t>
      </w:r>
      <w:bookmarkEnd w:id="1"/>
      <w:bookmarkEnd w:id="2"/>
      <w:bookmarkEnd w:id="3"/>
    </w:p>
    <w:p w:rsidR="007F0222" w:rsidRPr="00174531" w:rsidRDefault="007F0222" w:rsidP="007F0222">
      <w:pPr>
        <w:pStyle w:val="Heading1"/>
        <w:spacing w:line="276" w:lineRule="auto"/>
        <w:jc w:val="both"/>
        <w:rPr>
          <w:rFonts w:asciiTheme="minorHAnsi" w:hAnsiTheme="minorHAnsi" w:cstheme="minorHAnsi"/>
          <w:b w:val="0"/>
          <w:sz w:val="22"/>
        </w:rPr>
      </w:pPr>
      <w:bookmarkStart w:id="4" w:name="_Toc20578927"/>
      <w:r w:rsidRPr="00174531">
        <w:rPr>
          <w:rFonts w:asciiTheme="minorHAnsi" w:hAnsiTheme="minorHAnsi" w:cstheme="minorHAnsi"/>
          <w:b w:val="0"/>
          <w:color w:val="000000" w:themeColor="text1"/>
          <w:sz w:val="22"/>
        </w:rPr>
        <w:t>The study sought to appraise the court case management system, a case study of the chief magistrate’s court, lira district. The research was conducted using questionnaires and interviews</w:t>
      </w:r>
      <w:r w:rsidRPr="00174531">
        <w:rPr>
          <w:rFonts w:asciiTheme="minorHAnsi" w:hAnsiTheme="minorHAnsi" w:cstheme="minorHAnsi"/>
          <w:color w:val="000000" w:themeColor="text1"/>
          <w:sz w:val="22"/>
        </w:rPr>
        <w:t xml:space="preserve">, </w:t>
      </w:r>
      <w:r w:rsidRPr="00174531">
        <w:rPr>
          <w:rFonts w:asciiTheme="minorHAnsi" w:hAnsiTheme="minorHAnsi" w:cstheme="minorHAnsi"/>
          <w:b w:val="0"/>
          <w:sz w:val="22"/>
        </w:rPr>
        <w:t xml:space="preserve">to improve data storing and retrieving for faster execution of ruling by the magistrate as data will be stored electronically retrieving data will be faster, efficient and reliable, to easy data backup process which will help in eliminating stagnating cases in court due to missing files when data is electronically stored making duplicate of the same data is easy than in the latter system, to maintain data integrity. This mean since data will not be exposed to everybody the data will be up to date and people with malicious intentions will not get access to the data and to eliminate court malpractices like corruption and intimidation by the people who get access to private data. </w:t>
      </w:r>
      <w:r w:rsidRPr="00174531">
        <w:rPr>
          <w:rFonts w:asciiTheme="minorHAnsi" w:hAnsiTheme="minorHAnsi" w:cstheme="minorHAnsi"/>
          <w:b w:val="0"/>
          <w:color w:val="000000" w:themeColor="text1"/>
          <w:sz w:val="22"/>
        </w:rPr>
        <w:t>A systematic random sampling was used for the data collection.</w:t>
      </w:r>
      <w:bookmarkEnd w:id="4"/>
      <w:r w:rsidRPr="00174531">
        <w:rPr>
          <w:rFonts w:asciiTheme="minorHAnsi" w:hAnsiTheme="minorHAnsi" w:cstheme="minorHAnsi"/>
          <w:b w:val="0"/>
          <w:color w:val="000000" w:themeColor="text1"/>
          <w:sz w:val="22"/>
        </w:rPr>
        <w:t xml:space="preserve"> </w:t>
      </w:r>
    </w:p>
    <w:p w:rsidR="007F0222" w:rsidRPr="00174531" w:rsidRDefault="007F0222" w:rsidP="007F0222">
      <w:pPr>
        <w:pStyle w:val="Heading3"/>
        <w:suppressAutoHyphens/>
        <w:spacing w:before="120" w:after="120" w:line="276" w:lineRule="auto"/>
        <w:ind w:left="0" w:right="0" w:firstLine="0"/>
        <w:jc w:val="both"/>
        <w:rPr>
          <w:rFonts w:asciiTheme="minorHAnsi" w:hAnsiTheme="minorHAnsi" w:cstheme="minorHAnsi"/>
          <w:b w:val="0"/>
          <w:sz w:val="22"/>
        </w:rPr>
      </w:pPr>
      <w:bookmarkStart w:id="5" w:name="_Toc20578928"/>
      <w:r w:rsidRPr="00174531">
        <w:rPr>
          <w:rFonts w:asciiTheme="minorHAnsi" w:hAnsiTheme="minorHAnsi" w:cstheme="minorHAnsi"/>
          <w:b w:val="0"/>
          <w:color w:val="000000" w:themeColor="text1"/>
          <w:sz w:val="22"/>
        </w:rPr>
        <w:t xml:space="preserve">The findings according to this paper found two divergent views, thus User requirements. </w:t>
      </w:r>
      <w:r w:rsidRPr="00174531">
        <w:rPr>
          <w:rFonts w:asciiTheme="minorHAnsi" w:hAnsiTheme="minorHAnsi" w:cstheme="minorHAnsi"/>
          <w:b w:val="0"/>
          <w:sz w:val="22"/>
        </w:rPr>
        <w:t xml:space="preserve">These are basically statements in natural language of what services are expected to be provided and the constraints under which it must operate. </w:t>
      </w:r>
      <w:r w:rsidRPr="00174531">
        <w:rPr>
          <w:rFonts w:asciiTheme="minorHAnsi" w:hAnsiTheme="minorHAnsi" w:cstheme="minorHAnsi"/>
          <w:b w:val="0"/>
          <w:sz w:val="22"/>
          <w:bdr w:val="none" w:sz="0" w:space="0" w:color="auto" w:frame="1"/>
        </w:rPr>
        <w:t xml:space="preserve">The system allows a user to </w:t>
      </w:r>
      <w:r w:rsidRPr="00174531">
        <w:rPr>
          <w:rFonts w:asciiTheme="minorHAnsi" w:eastAsiaTheme="minorHAnsi" w:hAnsiTheme="minorHAnsi" w:cstheme="minorHAnsi"/>
          <w:b w:val="0"/>
          <w:sz w:val="22"/>
        </w:rPr>
        <w:t xml:space="preserve">search for a given file or staff. This can be achieved using any of the file attributes displayed to the user. </w:t>
      </w:r>
      <w:r w:rsidRPr="00174531">
        <w:rPr>
          <w:rFonts w:asciiTheme="minorHAnsi" w:hAnsiTheme="minorHAnsi" w:cstheme="minorHAnsi"/>
          <w:b w:val="0"/>
          <w:sz w:val="22"/>
          <w:bdr w:val="none" w:sz="0" w:space="0" w:color="auto" w:frame="1"/>
        </w:rPr>
        <w:t xml:space="preserve">The system displays court case information for a selected case or staff. </w:t>
      </w:r>
      <w:r w:rsidRPr="00174531">
        <w:rPr>
          <w:rFonts w:asciiTheme="minorHAnsi" w:hAnsiTheme="minorHAnsi" w:cstheme="minorHAnsi"/>
          <w:b w:val="0"/>
          <w:color w:val="000000" w:themeColor="text1"/>
          <w:sz w:val="22"/>
        </w:rPr>
        <w:t xml:space="preserve">Non-functional requirements, </w:t>
      </w:r>
      <w:r w:rsidRPr="00174531">
        <w:rPr>
          <w:rFonts w:asciiTheme="minorHAnsi" w:eastAsiaTheme="minorHAnsi" w:hAnsiTheme="minorHAnsi" w:cstheme="minorHAnsi"/>
          <w:b w:val="0"/>
          <w:bCs/>
          <w:sz w:val="22"/>
        </w:rPr>
        <w:t xml:space="preserve">performance Requirements </w:t>
      </w:r>
      <w:r w:rsidRPr="00174531">
        <w:rPr>
          <w:rFonts w:asciiTheme="minorHAnsi" w:eastAsiaTheme="minorHAnsi" w:hAnsiTheme="minorHAnsi" w:cstheme="minorHAnsi"/>
          <w:b w:val="0"/>
          <w:sz w:val="22"/>
        </w:rPr>
        <w:t>- In order for the system to work efficiently, the device needs to be connected to the internet. This is to enable the user to access the updated version of the details in the server.</w:t>
      </w:r>
      <w:bookmarkEnd w:id="5"/>
      <w:r w:rsidRPr="00174531">
        <w:rPr>
          <w:rFonts w:asciiTheme="minorHAnsi" w:eastAsiaTheme="minorHAnsi" w:hAnsiTheme="minorHAnsi" w:cstheme="minorHAnsi"/>
          <w:b w:val="0"/>
          <w:sz w:val="22"/>
        </w:rPr>
        <w:t xml:space="preserve"> </w:t>
      </w:r>
    </w:p>
    <w:p w:rsidR="007F0222" w:rsidRPr="00174531" w:rsidRDefault="007F0222" w:rsidP="007F0222">
      <w:pPr>
        <w:spacing w:before="120" w:after="120" w:line="276" w:lineRule="auto"/>
        <w:rPr>
          <w:rFonts w:asciiTheme="minorHAnsi" w:hAnsiTheme="minorHAnsi" w:cstheme="minorHAnsi"/>
          <w:sz w:val="22"/>
        </w:rPr>
      </w:pPr>
      <w:r w:rsidRPr="00174531">
        <w:rPr>
          <w:rFonts w:asciiTheme="minorHAnsi" w:eastAsiaTheme="minorHAnsi" w:hAnsiTheme="minorHAnsi" w:cstheme="minorHAnsi"/>
          <w:bCs/>
          <w:sz w:val="22"/>
        </w:rPr>
        <w:t>Security Requirements-</w:t>
      </w:r>
      <w:r w:rsidRPr="00174531">
        <w:rPr>
          <w:rFonts w:asciiTheme="minorHAnsi" w:eastAsiaTheme="minorHAnsi" w:hAnsiTheme="minorHAnsi" w:cstheme="minorHAnsi"/>
          <w:sz w:val="22"/>
        </w:rPr>
        <w:t xml:space="preserve">The passwords of the users are securely stored in an encrypted format. The system automatically logs the user out in the case that there is a period of inactivity. The clients’ information needs to be confidential to all the staff. </w:t>
      </w:r>
    </w:p>
    <w:p w:rsidR="007F0222" w:rsidRPr="00174531" w:rsidRDefault="007F0222" w:rsidP="007F0222">
      <w:pPr>
        <w:autoSpaceDE w:val="0"/>
        <w:autoSpaceDN w:val="0"/>
        <w:adjustRightInd w:val="0"/>
        <w:spacing w:before="120" w:after="120" w:line="276" w:lineRule="auto"/>
        <w:ind w:left="0" w:right="0" w:firstLine="0"/>
        <w:rPr>
          <w:rFonts w:asciiTheme="minorHAnsi" w:eastAsiaTheme="minorHAnsi" w:hAnsiTheme="minorHAnsi" w:cstheme="minorHAnsi"/>
          <w:sz w:val="22"/>
        </w:rPr>
      </w:pPr>
      <w:r w:rsidRPr="00174531">
        <w:rPr>
          <w:rFonts w:asciiTheme="minorHAnsi" w:eastAsiaTheme="minorHAnsi" w:hAnsiTheme="minorHAnsi" w:cstheme="minorHAnsi"/>
          <w:sz w:val="22"/>
        </w:rPr>
        <w:t xml:space="preserve">Conclusive, throughout the development of this project I have been able to learn new concepts as well as strengthen my skills in other tools such as HTML, AJAX, JavaScript, Bootstrap, </w:t>
      </w:r>
      <w:proofErr w:type="spellStart"/>
      <w:r w:rsidRPr="00174531">
        <w:rPr>
          <w:rFonts w:asciiTheme="minorHAnsi" w:eastAsiaTheme="minorHAnsi" w:hAnsiTheme="minorHAnsi" w:cstheme="minorHAnsi"/>
          <w:sz w:val="22"/>
        </w:rPr>
        <w:t>php</w:t>
      </w:r>
      <w:proofErr w:type="spellEnd"/>
      <w:r w:rsidRPr="00174531">
        <w:rPr>
          <w:rFonts w:asciiTheme="minorHAnsi" w:eastAsiaTheme="minorHAnsi" w:hAnsiTheme="minorHAnsi" w:cstheme="minorHAnsi"/>
          <w:sz w:val="22"/>
        </w:rPr>
        <w:t xml:space="preserve"> and MYSQL. After testing the software, the following functions were proved to be working as expected. </w:t>
      </w:r>
    </w:p>
    <w:p w:rsidR="007F0222" w:rsidRPr="00174531" w:rsidRDefault="007F0222" w:rsidP="007F0222">
      <w:pPr>
        <w:pStyle w:val="NoSpacing"/>
        <w:rPr>
          <w:rFonts w:asciiTheme="minorHAnsi" w:hAnsiTheme="minorHAnsi" w:cstheme="minorHAnsi"/>
          <w:b/>
        </w:rPr>
        <w:sectPr w:rsidR="007F0222" w:rsidRPr="00174531" w:rsidSect="00B86C80">
          <w:pgSz w:w="12240" w:h="15840"/>
          <w:pgMar w:top="1440" w:right="1440" w:bottom="1440" w:left="1440" w:header="708" w:footer="708" w:gutter="0"/>
          <w:pgNumType w:fmt="lowerRoman" w:start="1"/>
          <w:cols w:space="708"/>
          <w:docGrid w:linePitch="360"/>
        </w:sectPr>
      </w:pPr>
      <w:r w:rsidRPr="00174531">
        <w:rPr>
          <w:rFonts w:asciiTheme="minorHAnsi" w:hAnsiTheme="minorHAnsi" w:cstheme="minorHAnsi"/>
          <w:b/>
        </w:rPr>
        <w:t>KEYWORDS:    MYSQL,   AJAX</w:t>
      </w:r>
      <w:proofErr w:type="gramStart"/>
      <w:r w:rsidRPr="00174531">
        <w:rPr>
          <w:rFonts w:asciiTheme="minorHAnsi" w:hAnsiTheme="minorHAnsi" w:cstheme="minorHAnsi"/>
          <w:b/>
        </w:rPr>
        <w:t>,  BOOTSTRAP</w:t>
      </w:r>
      <w:proofErr w:type="gramEnd"/>
      <w:r w:rsidRPr="00174531">
        <w:rPr>
          <w:rFonts w:asciiTheme="minorHAnsi" w:hAnsiTheme="minorHAnsi" w:cstheme="minorHAnsi"/>
          <w:b/>
        </w:rPr>
        <w:t>, PHP</w:t>
      </w:r>
    </w:p>
    <w:bookmarkEnd w:id="0"/>
    <w:p w:rsidR="007F0222" w:rsidRPr="00174531" w:rsidRDefault="007F0222" w:rsidP="007F0222">
      <w:pPr>
        <w:spacing w:after="112" w:line="256" w:lineRule="auto"/>
        <w:ind w:left="0" w:right="0" w:firstLine="0"/>
        <w:jc w:val="left"/>
        <w:rPr>
          <w:rFonts w:asciiTheme="minorHAnsi" w:hAnsiTheme="minorHAnsi" w:cstheme="minorHAnsi"/>
          <w:sz w:val="22"/>
        </w:rPr>
      </w:pPr>
    </w:p>
    <w:p w:rsidR="007F0222" w:rsidRPr="00174531" w:rsidRDefault="007F0222" w:rsidP="00174531">
      <w:pPr>
        <w:pStyle w:val="Heading1"/>
        <w:spacing w:before="120" w:after="120"/>
        <w:jc w:val="both"/>
        <w:rPr>
          <w:rFonts w:asciiTheme="minorHAnsi" w:hAnsiTheme="minorHAnsi" w:cstheme="minorHAnsi"/>
          <w:color w:val="000000" w:themeColor="text1"/>
          <w:sz w:val="22"/>
        </w:rPr>
      </w:pPr>
      <w:bookmarkStart w:id="6" w:name="_Toc20578930"/>
      <w:r w:rsidRPr="00174531">
        <w:rPr>
          <w:rFonts w:asciiTheme="minorHAnsi" w:hAnsiTheme="minorHAnsi" w:cstheme="minorHAnsi"/>
          <w:color w:val="000000" w:themeColor="text1"/>
          <w:sz w:val="22"/>
        </w:rPr>
        <w:t>INTRODUCTION</w:t>
      </w:r>
      <w:bookmarkEnd w:id="6"/>
    </w:p>
    <w:p w:rsidR="007F0222" w:rsidRPr="00174531" w:rsidRDefault="007F0222" w:rsidP="007F0222">
      <w:pPr>
        <w:pStyle w:val="Heading1"/>
        <w:spacing w:before="240" w:after="240" w:line="360" w:lineRule="auto"/>
        <w:jc w:val="both"/>
        <w:rPr>
          <w:rFonts w:asciiTheme="minorHAnsi" w:hAnsiTheme="minorHAnsi" w:cstheme="minorHAnsi"/>
          <w:b w:val="0"/>
          <w:sz w:val="22"/>
        </w:rPr>
      </w:pPr>
      <w:bookmarkStart w:id="7" w:name="_Toc17543333"/>
      <w:bookmarkStart w:id="8" w:name="_Toc20578932"/>
      <w:r w:rsidRPr="00174531">
        <w:rPr>
          <w:rFonts w:asciiTheme="minorHAnsi" w:hAnsiTheme="minorHAnsi" w:cstheme="minorHAnsi"/>
          <w:b w:val="0"/>
          <w:sz w:val="22"/>
        </w:rPr>
        <w:t xml:space="preserve">The Judiciary is repositioning itself within the context of the </w:t>
      </w:r>
      <w:r w:rsidRPr="00174531">
        <w:rPr>
          <w:rFonts w:asciiTheme="minorHAnsi" w:eastAsiaTheme="minorHAnsi" w:hAnsiTheme="minorHAnsi" w:cstheme="minorHAnsi"/>
          <w:b w:val="0"/>
          <w:color w:val="auto"/>
          <w:sz w:val="22"/>
        </w:rPr>
        <w:t>Constitution of The Republic of Uganda1995</w:t>
      </w:r>
      <w:r w:rsidRPr="00174531">
        <w:rPr>
          <w:rFonts w:asciiTheme="minorHAnsi" w:eastAsiaTheme="minorHAnsi" w:hAnsiTheme="minorHAnsi" w:cstheme="minorHAnsi"/>
          <w:color w:val="auto"/>
          <w:sz w:val="22"/>
        </w:rPr>
        <w:t>.</w:t>
      </w:r>
      <w:r w:rsidRPr="00174531">
        <w:rPr>
          <w:rFonts w:asciiTheme="minorHAnsi" w:hAnsiTheme="minorHAnsi" w:cstheme="minorHAnsi"/>
          <w:b w:val="0"/>
          <w:sz w:val="22"/>
        </w:rPr>
        <w:t xml:space="preserve"> The Judiciary is involved in a major transformation </w:t>
      </w:r>
      <w:proofErr w:type="spellStart"/>
      <w:r w:rsidRPr="00174531">
        <w:rPr>
          <w:rFonts w:asciiTheme="minorHAnsi" w:hAnsiTheme="minorHAnsi" w:cstheme="minorHAnsi"/>
          <w:b w:val="0"/>
          <w:sz w:val="22"/>
        </w:rPr>
        <w:t>programme</w:t>
      </w:r>
      <w:proofErr w:type="spellEnd"/>
      <w:r w:rsidRPr="00174531">
        <w:rPr>
          <w:rFonts w:asciiTheme="minorHAnsi" w:hAnsiTheme="minorHAnsi" w:cstheme="minorHAnsi"/>
          <w:b w:val="0"/>
          <w:sz w:val="22"/>
        </w:rPr>
        <w:t xml:space="preserve"> with the competitive recruitment of the Chief Justice, other judicial offices as well as admin and paralegal staff. A major re-organization of the institution is currently underway to enable it fulfill its constitutional mandate under article 159 and meet public expectation. The following are the courts we have in Uganda.</w:t>
      </w:r>
      <w:bookmarkEnd w:id="7"/>
      <w:bookmarkEnd w:id="8"/>
    </w:p>
    <w:p w:rsidR="007F0222" w:rsidRPr="00174531" w:rsidRDefault="007F0222" w:rsidP="007F0222">
      <w:pPr>
        <w:pStyle w:val="Heading1"/>
        <w:spacing w:before="240" w:after="240" w:line="360" w:lineRule="auto"/>
        <w:jc w:val="both"/>
        <w:rPr>
          <w:rFonts w:asciiTheme="minorHAnsi" w:hAnsiTheme="minorHAnsi" w:cstheme="minorHAnsi"/>
          <w:b w:val="0"/>
          <w:sz w:val="22"/>
        </w:rPr>
      </w:pPr>
      <w:bookmarkStart w:id="9" w:name="_Toc17543334"/>
      <w:bookmarkStart w:id="10" w:name="_Toc20578933"/>
      <w:r w:rsidRPr="00174531">
        <w:rPr>
          <w:rFonts w:asciiTheme="minorHAnsi" w:hAnsiTheme="minorHAnsi" w:cstheme="minorHAnsi"/>
          <w:sz w:val="22"/>
        </w:rPr>
        <w:t>THE SUPREME COURT</w:t>
      </w:r>
      <w:bookmarkEnd w:id="9"/>
      <w:bookmarkEnd w:id="10"/>
    </w:p>
    <w:p w:rsidR="007F0222" w:rsidRPr="00174531" w:rsidRDefault="007F0222" w:rsidP="007F0222">
      <w:pPr>
        <w:autoSpaceDE w:val="0"/>
        <w:autoSpaceDN w:val="0"/>
        <w:adjustRightInd w:val="0"/>
        <w:spacing w:before="240" w:after="240" w:line="360" w:lineRule="auto"/>
        <w:ind w:left="0" w:right="0" w:firstLine="0"/>
        <w:rPr>
          <w:rFonts w:asciiTheme="minorHAnsi" w:eastAsiaTheme="minorHAnsi" w:hAnsiTheme="minorHAnsi" w:cstheme="minorHAnsi"/>
          <w:color w:val="auto"/>
          <w:sz w:val="22"/>
        </w:rPr>
      </w:pPr>
      <w:r w:rsidRPr="00174531">
        <w:rPr>
          <w:rFonts w:asciiTheme="minorHAnsi" w:eastAsiaTheme="minorHAnsi" w:hAnsiTheme="minorHAnsi" w:cstheme="minorHAnsi"/>
          <w:color w:val="auto"/>
          <w:sz w:val="22"/>
        </w:rPr>
        <w:t>The Supreme Court is the highest Court in Uganda, and is the final court of Appeal. The</w:t>
      </w:r>
    </w:p>
    <w:p w:rsidR="007F0222" w:rsidRPr="00174531" w:rsidRDefault="007F0222" w:rsidP="007F0222">
      <w:pPr>
        <w:autoSpaceDE w:val="0"/>
        <w:autoSpaceDN w:val="0"/>
        <w:adjustRightInd w:val="0"/>
        <w:spacing w:before="240" w:after="240" w:line="360" w:lineRule="auto"/>
        <w:ind w:left="0" w:right="0" w:firstLine="0"/>
        <w:rPr>
          <w:rFonts w:asciiTheme="minorHAnsi" w:eastAsiaTheme="minorHAnsi" w:hAnsiTheme="minorHAnsi" w:cstheme="minorHAnsi"/>
          <w:color w:val="auto"/>
          <w:sz w:val="22"/>
        </w:rPr>
      </w:pPr>
      <w:r w:rsidRPr="00174531">
        <w:rPr>
          <w:rFonts w:asciiTheme="minorHAnsi" w:eastAsiaTheme="minorHAnsi" w:hAnsiTheme="minorHAnsi" w:cstheme="minorHAnsi"/>
          <w:color w:val="auto"/>
          <w:sz w:val="22"/>
        </w:rPr>
        <w:t>Supreme Court only decides cases on appeal from lower courts save for presidential election petitions, where the Supreme Court has original jurisdiction, which means that any aggrieved candidate in a presidential election has to petition the Supreme Court directly. The decisions of the Supreme Court form precedents, which all lower courts are required to follow.</w:t>
      </w:r>
    </w:p>
    <w:p w:rsidR="007F0222" w:rsidRPr="00174531" w:rsidRDefault="007F0222" w:rsidP="007F0222">
      <w:pPr>
        <w:autoSpaceDE w:val="0"/>
        <w:autoSpaceDN w:val="0"/>
        <w:adjustRightInd w:val="0"/>
        <w:spacing w:before="240" w:after="240" w:line="360" w:lineRule="auto"/>
        <w:ind w:left="0" w:right="0" w:firstLine="0"/>
        <w:rPr>
          <w:rFonts w:asciiTheme="minorHAnsi" w:eastAsiaTheme="minorHAnsi" w:hAnsiTheme="minorHAnsi" w:cstheme="minorHAnsi"/>
          <w:color w:val="auto"/>
          <w:sz w:val="22"/>
        </w:rPr>
      </w:pPr>
      <w:r w:rsidRPr="00174531">
        <w:rPr>
          <w:rFonts w:asciiTheme="minorHAnsi" w:eastAsiaTheme="minorHAnsi" w:hAnsiTheme="minorHAnsi" w:cstheme="minorHAnsi"/>
          <w:color w:val="auto"/>
          <w:sz w:val="22"/>
        </w:rPr>
        <w:t>The Supreme Court bench is constituted by the Chief Justice and not less than six Justices.</w:t>
      </w:r>
    </w:p>
    <w:p w:rsidR="007F0222" w:rsidRPr="00174531" w:rsidRDefault="007F0222" w:rsidP="007F0222">
      <w:pPr>
        <w:autoSpaceDE w:val="0"/>
        <w:autoSpaceDN w:val="0"/>
        <w:adjustRightInd w:val="0"/>
        <w:spacing w:before="240" w:after="240" w:line="360" w:lineRule="auto"/>
        <w:ind w:left="0" w:right="0" w:firstLine="0"/>
        <w:rPr>
          <w:rFonts w:asciiTheme="minorHAnsi" w:eastAsiaTheme="minorHAnsi" w:hAnsiTheme="minorHAnsi" w:cstheme="minorHAnsi"/>
          <w:color w:val="auto"/>
          <w:sz w:val="22"/>
        </w:rPr>
      </w:pPr>
      <w:r w:rsidRPr="00174531">
        <w:rPr>
          <w:rFonts w:asciiTheme="minorHAnsi" w:eastAsiaTheme="minorHAnsi" w:hAnsiTheme="minorHAnsi" w:cstheme="minorHAnsi"/>
          <w:color w:val="auto"/>
          <w:sz w:val="22"/>
        </w:rPr>
        <w:t>However, when sitting as a constitutional court, the Supreme Court shall consist of a full bench of seven justices has to be present. The president can for that purpose appoint an acting Justice in the event that any of the justices are unable to attend. The decisions of the Supreme Court form precedents that all lower courts are required to follow.</w:t>
      </w:r>
    </w:p>
    <w:p w:rsidR="007F0222" w:rsidRPr="00174531" w:rsidRDefault="007F0222" w:rsidP="007F0222">
      <w:pPr>
        <w:autoSpaceDE w:val="0"/>
        <w:autoSpaceDN w:val="0"/>
        <w:adjustRightInd w:val="0"/>
        <w:spacing w:before="240" w:after="240" w:line="360" w:lineRule="auto"/>
        <w:ind w:left="0" w:right="0" w:firstLine="0"/>
        <w:rPr>
          <w:rFonts w:asciiTheme="minorHAnsi" w:eastAsiaTheme="minorHAnsi" w:hAnsiTheme="minorHAnsi" w:cstheme="minorHAnsi"/>
          <w:b/>
          <w:bCs/>
          <w:color w:val="auto"/>
          <w:sz w:val="22"/>
        </w:rPr>
      </w:pPr>
      <w:r w:rsidRPr="00174531">
        <w:rPr>
          <w:rFonts w:asciiTheme="minorHAnsi" w:eastAsiaTheme="minorHAnsi" w:hAnsiTheme="minorHAnsi" w:cstheme="minorHAnsi"/>
          <w:b/>
          <w:bCs/>
          <w:color w:val="auto"/>
          <w:sz w:val="22"/>
        </w:rPr>
        <w:t>COURT OF APPEAL / CONSTITUTIONAL COURT</w:t>
      </w:r>
    </w:p>
    <w:p w:rsidR="007F0222" w:rsidRPr="00174531" w:rsidRDefault="007F0222" w:rsidP="007F0222">
      <w:pPr>
        <w:autoSpaceDE w:val="0"/>
        <w:autoSpaceDN w:val="0"/>
        <w:adjustRightInd w:val="0"/>
        <w:spacing w:before="240" w:after="240" w:line="360" w:lineRule="auto"/>
        <w:ind w:left="0" w:right="0" w:firstLine="0"/>
        <w:rPr>
          <w:rFonts w:asciiTheme="minorHAnsi" w:eastAsiaTheme="minorHAnsi" w:hAnsiTheme="minorHAnsi" w:cstheme="minorHAnsi"/>
          <w:color w:val="auto"/>
          <w:sz w:val="22"/>
        </w:rPr>
      </w:pPr>
      <w:r w:rsidRPr="00174531">
        <w:rPr>
          <w:rFonts w:asciiTheme="minorHAnsi" w:eastAsiaTheme="minorHAnsi" w:hAnsiTheme="minorHAnsi" w:cstheme="minorHAnsi"/>
          <w:color w:val="auto"/>
          <w:sz w:val="22"/>
        </w:rPr>
        <w:t>The Court Appeal was established by the 1995 Constitution. It is an intermediary between the Supreme Court and the High Court and has appellate jurisdiction over the High Court. It is not a Court of first instance and has no original jurisdiction, except when it sits as a Constitutional Court to hear constitutional cases.</w:t>
      </w:r>
    </w:p>
    <w:p w:rsidR="007F0222" w:rsidRPr="00174531" w:rsidRDefault="007F0222" w:rsidP="007F0222">
      <w:pPr>
        <w:autoSpaceDE w:val="0"/>
        <w:autoSpaceDN w:val="0"/>
        <w:adjustRightInd w:val="0"/>
        <w:spacing w:before="240" w:after="240" w:line="360" w:lineRule="auto"/>
        <w:ind w:left="0" w:right="0" w:firstLine="0"/>
        <w:rPr>
          <w:rFonts w:asciiTheme="minorHAnsi" w:eastAsiaTheme="minorHAnsi" w:hAnsiTheme="minorHAnsi" w:cstheme="minorHAnsi"/>
          <w:color w:val="auto"/>
          <w:sz w:val="22"/>
        </w:rPr>
      </w:pPr>
    </w:p>
    <w:p w:rsidR="007F0222" w:rsidRPr="00174531" w:rsidRDefault="007F0222" w:rsidP="007F0222">
      <w:pPr>
        <w:autoSpaceDE w:val="0"/>
        <w:autoSpaceDN w:val="0"/>
        <w:adjustRightInd w:val="0"/>
        <w:spacing w:before="240" w:after="240" w:line="360" w:lineRule="auto"/>
        <w:ind w:left="0" w:right="0" w:firstLine="0"/>
        <w:rPr>
          <w:rFonts w:asciiTheme="minorHAnsi" w:eastAsiaTheme="minorHAnsi" w:hAnsiTheme="minorHAnsi" w:cstheme="minorHAnsi"/>
          <w:color w:val="auto"/>
          <w:sz w:val="22"/>
        </w:rPr>
      </w:pPr>
      <w:r w:rsidRPr="00174531">
        <w:rPr>
          <w:rFonts w:asciiTheme="minorHAnsi" w:eastAsiaTheme="minorHAnsi" w:hAnsiTheme="minorHAnsi" w:cstheme="minorHAnsi"/>
          <w:color w:val="auto"/>
          <w:sz w:val="22"/>
        </w:rPr>
        <w:lastRenderedPageBreak/>
        <w:t>The Court of Appeal consists of: The Deputy Chief Justice and such number of Justices of Appeal not being less than seven as Parliament may by law prescribe. The Court of Appeal shall be duly constituted if it consists of an uneven number not being less than three members of the Court.</w:t>
      </w:r>
    </w:p>
    <w:p w:rsidR="007F0222" w:rsidRPr="00174531" w:rsidRDefault="007F0222" w:rsidP="007F0222">
      <w:pPr>
        <w:autoSpaceDE w:val="0"/>
        <w:autoSpaceDN w:val="0"/>
        <w:adjustRightInd w:val="0"/>
        <w:spacing w:before="240" w:after="240" w:line="360" w:lineRule="auto"/>
        <w:ind w:left="0" w:right="0" w:firstLine="0"/>
        <w:rPr>
          <w:rFonts w:asciiTheme="minorHAnsi" w:eastAsiaTheme="minorHAnsi" w:hAnsiTheme="minorHAnsi" w:cstheme="minorHAnsi"/>
          <w:color w:val="auto"/>
          <w:sz w:val="22"/>
        </w:rPr>
      </w:pPr>
      <w:r w:rsidRPr="00174531">
        <w:rPr>
          <w:rFonts w:asciiTheme="minorHAnsi" w:eastAsiaTheme="minorHAnsi" w:hAnsiTheme="minorHAnsi" w:cstheme="minorHAnsi"/>
          <w:color w:val="auto"/>
          <w:sz w:val="22"/>
        </w:rPr>
        <w:t>Cases coming before the Court of Appeal may be decided by a single Justice. Any person dissatisfied with the decision of a single Justice of Appeal is, however, entitled to have the matter determined by a bench of three Justices of Appeal, which may confirm, vary or reverse the decision. Cases decided by the Court of Appeal can be appealed to the Supreme Court, but the Court of Appeal is the final court in election petitions filed after Parliamentary elections or elections provided for by the Local Government Act.</w:t>
      </w:r>
    </w:p>
    <w:p w:rsidR="007F0222" w:rsidRPr="00174531" w:rsidRDefault="007F0222" w:rsidP="007F0222">
      <w:pPr>
        <w:spacing w:before="240" w:after="240" w:line="360" w:lineRule="auto"/>
        <w:rPr>
          <w:rFonts w:asciiTheme="minorHAnsi" w:hAnsiTheme="minorHAnsi" w:cstheme="minorHAnsi"/>
          <w:b/>
          <w:sz w:val="22"/>
        </w:rPr>
      </w:pPr>
      <w:r w:rsidRPr="00174531">
        <w:rPr>
          <w:rFonts w:asciiTheme="minorHAnsi" w:hAnsiTheme="minorHAnsi" w:cstheme="minorHAnsi"/>
          <w:b/>
          <w:sz w:val="22"/>
        </w:rPr>
        <w:t>THE HIGH COURT</w:t>
      </w:r>
    </w:p>
    <w:p w:rsidR="007F0222" w:rsidRPr="00174531" w:rsidRDefault="007F0222" w:rsidP="007F0222">
      <w:pPr>
        <w:autoSpaceDE w:val="0"/>
        <w:autoSpaceDN w:val="0"/>
        <w:adjustRightInd w:val="0"/>
        <w:spacing w:before="240" w:after="240" w:line="360" w:lineRule="auto"/>
        <w:ind w:left="0" w:right="0" w:firstLine="0"/>
        <w:rPr>
          <w:rFonts w:asciiTheme="minorHAnsi" w:eastAsiaTheme="minorHAnsi" w:hAnsiTheme="minorHAnsi" w:cstheme="minorHAnsi"/>
          <w:color w:val="auto"/>
          <w:sz w:val="22"/>
        </w:rPr>
      </w:pPr>
      <w:r w:rsidRPr="00174531">
        <w:rPr>
          <w:rFonts w:asciiTheme="minorHAnsi" w:eastAsiaTheme="minorHAnsi" w:hAnsiTheme="minorHAnsi" w:cstheme="minorHAnsi"/>
          <w:color w:val="auto"/>
          <w:sz w:val="22"/>
        </w:rPr>
        <w:t>The High Court of Uganda is the third court of record in order of hierarchy and has unlimited original jurisdiction, which means that it can try any matter as conferred on it by the Constitution and other law. Appeals from all Magistrates Courts go to the High Court.</w:t>
      </w:r>
    </w:p>
    <w:p w:rsidR="007F0222" w:rsidRPr="00174531" w:rsidRDefault="007F0222" w:rsidP="007F0222">
      <w:pPr>
        <w:autoSpaceDE w:val="0"/>
        <w:autoSpaceDN w:val="0"/>
        <w:adjustRightInd w:val="0"/>
        <w:spacing w:before="240" w:after="240" w:line="360" w:lineRule="auto"/>
        <w:ind w:left="0" w:right="0" w:firstLine="0"/>
        <w:rPr>
          <w:rFonts w:asciiTheme="minorHAnsi" w:eastAsiaTheme="minorHAnsi" w:hAnsiTheme="minorHAnsi" w:cstheme="minorHAnsi"/>
          <w:color w:val="auto"/>
          <w:sz w:val="22"/>
        </w:rPr>
      </w:pPr>
      <w:r w:rsidRPr="00174531">
        <w:rPr>
          <w:rFonts w:asciiTheme="minorHAnsi" w:eastAsiaTheme="minorHAnsi" w:hAnsiTheme="minorHAnsi" w:cstheme="minorHAnsi"/>
          <w:color w:val="auto"/>
          <w:sz w:val="22"/>
        </w:rPr>
        <w:t xml:space="preserve">The High Court consists of the Principal Judge and twenty-five judges or such higher number as prescribed by Parliament by </w:t>
      </w:r>
      <w:r w:rsidR="00174531" w:rsidRPr="00174531">
        <w:rPr>
          <w:rFonts w:asciiTheme="minorHAnsi" w:eastAsiaTheme="minorHAnsi" w:hAnsiTheme="minorHAnsi" w:cstheme="minorHAnsi"/>
          <w:color w:val="auto"/>
          <w:sz w:val="22"/>
        </w:rPr>
        <w:t>resolution. The</w:t>
      </w:r>
      <w:r w:rsidRPr="00174531">
        <w:rPr>
          <w:rFonts w:asciiTheme="minorHAnsi" w:eastAsiaTheme="minorHAnsi" w:hAnsiTheme="minorHAnsi" w:cstheme="minorHAnsi"/>
          <w:color w:val="auto"/>
          <w:sz w:val="22"/>
        </w:rPr>
        <w:t xml:space="preserve"> High Court is headed by the Principal Judge who is responsible for the administration of the court and has supervisory powers over Magistrate's courts.</w:t>
      </w:r>
    </w:p>
    <w:p w:rsidR="007F0222" w:rsidRPr="00174531" w:rsidRDefault="007F0222" w:rsidP="007F0222">
      <w:pPr>
        <w:autoSpaceDE w:val="0"/>
        <w:autoSpaceDN w:val="0"/>
        <w:adjustRightInd w:val="0"/>
        <w:spacing w:before="240" w:after="240" w:line="360" w:lineRule="auto"/>
        <w:ind w:left="0" w:right="0" w:firstLine="0"/>
        <w:rPr>
          <w:rFonts w:asciiTheme="minorHAnsi" w:eastAsiaTheme="minorHAnsi" w:hAnsiTheme="minorHAnsi" w:cstheme="minorHAnsi"/>
          <w:color w:val="auto"/>
          <w:sz w:val="22"/>
        </w:rPr>
      </w:pPr>
      <w:r w:rsidRPr="00174531">
        <w:rPr>
          <w:rFonts w:asciiTheme="minorHAnsi" w:eastAsiaTheme="minorHAnsi" w:hAnsiTheme="minorHAnsi" w:cstheme="minorHAnsi"/>
          <w:color w:val="auto"/>
          <w:sz w:val="22"/>
        </w:rPr>
        <w:t xml:space="preserve">The High Court has seven Divisions: The Civil Division, the Commercial Division, </w:t>
      </w:r>
      <w:r w:rsidR="00174531" w:rsidRPr="00174531">
        <w:rPr>
          <w:rFonts w:asciiTheme="minorHAnsi" w:eastAsiaTheme="minorHAnsi" w:hAnsiTheme="minorHAnsi" w:cstheme="minorHAnsi"/>
          <w:color w:val="auto"/>
          <w:sz w:val="22"/>
        </w:rPr>
        <w:t>and the</w:t>
      </w:r>
      <w:r w:rsidRPr="00174531">
        <w:rPr>
          <w:rFonts w:asciiTheme="minorHAnsi" w:eastAsiaTheme="minorHAnsi" w:hAnsiTheme="minorHAnsi" w:cstheme="minorHAnsi"/>
          <w:color w:val="auto"/>
          <w:sz w:val="22"/>
        </w:rPr>
        <w:t xml:space="preserve"> Family Division, the Land Division and the Criminal Division, the anti-corruption Division and the war crimes division</w:t>
      </w:r>
    </w:p>
    <w:p w:rsidR="007F0222" w:rsidRPr="00174531" w:rsidRDefault="007F0222" w:rsidP="007F0222">
      <w:pPr>
        <w:pStyle w:val="Heading1"/>
        <w:spacing w:before="240" w:after="240" w:line="360" w:lineRule="auto"/>
        <w:ind w:left="0" w:firstLine="0"/>
        <w:jc w:val="both"/>
        <w:rPr>
          <w:rFonts w:asciiTheme="minorHAnsi" w:hAnsiTheme="minorHAnsi" w:cstheme="minorHAnsi"/>
          <w:bCs/>
          <w:sz w:val="22"/>
        </w:rPr>
      </w:pPr>
      <w:bookmarkStart w:id="11" w:name="_Toc17543335"/>
      <w:bookmarkStart w:id="12" w:name="_Toc20578934"/>
      <w:r w:rsidRPr="00174531">
        <w:rPr>
          <w:rFonts w:asciiTheme="minorHAnsi" w:hAnsiTheme="minorHAnsi" w:cstheme="minorHAnsi"/>
          <w:bCs/>
          <w:sz w:val="22"/>
        </w:rPr>
        <w:t>SUBORDINATE COURTS</w:t>
      </w:r>
      <w:bookmarkEnd w:id="11"/>
      <w:bookmarkEnd w:id="12"/>
    </w:p>
    <w:p w:rsidR="007F0222" w:rsidRPr="00174531" w:rsidRDefault="007F0222" w:rsidP="007F0222">
      <w:pPr>
        <w:autoSpaceDE w:val="0"/>
        <w:autoSpaceDN w:val="0"/>
        <w:adjustRightInd w:val="0"/>
        <w:spacing w:before="240" w:after="240" w:line="360" w:lineRule="auto"/>
        <w:ind w:left="0" w:right="0" w:firstLine="0"/>
        <w:rPr>
          <w:rFonts w:asciiTheme="minorHAnsi" w:eastAsiaTheme="minorHAnsi" w:hAnsiTheme="minorHAnsi" w:cstheme="minorHAnsi"/>
          <w:color w:val="auto"/>
          <w:sz w:val="22"/>
        </w:rPr>
      </w:pPr>
      <w:r w:rsidRPr="00174531">
        <w:rPr>
          <w:rFonts w:asciiTheme="minorHAnsi" w:eastAsiaTheme="minorHAnsi" w:hAnsiTheme="minorHAnsi" w:cstheme="minorHAnsi"/>
          <w:color w:val="auto"/>
          <w:sz w:val="22"/>
        </w:rPr>
        <w:t>Subordinate Courts include the Chief Magistrates Court, Industrial Court Magistrates Grade I</w:t>
      </w:r>
      <w:bookmarkStart w:id="13" w:name="_Toc17543336"/>
      <w:r w:rsidRPr="00174531">
        <w:rPr>
          <w:rFonts w:asciiTheme="minorHAnsi" w:eastAsiaTheme="minorHAnsi" w:hAnsiTheme="minorHAnsi" w:cstheme="minorHAnsi"/>
          <w:color w:val="auto"/>
          <w:sz w:val="22"/>
        </w:rPr>
        <w:t xml:space="preserve"> and II Local Council Courts levels 3-1 (sub county, parish, and village).</w:t>
      </w:r>
      <w:bookmarkEnd w:id="13"/>
    </w:p>
    <w:p w:rsidR="007F0222" w:rsidRPr="00174531" w:rsidRDefault="00174531" w:rsidP="007F0222">
      <w:pPr>
        <w:pStyle w:val="Heading1"/>
        <w:spacing w:before="120" w:after="120"/>
        <w:jc w:val="both"/>
        <w:rPr>
          <w:rFonts w:asciiTheme="minorHAnsi" w:hAnsiTheme="minorHAnsi" w:cstheme="minorHAnsi"/>
          <w:color w:val="000000" w:themeColor="text1"/>
          <w:sz w:val="22"/>
        </w:rPr>
      </w:pPr>
      <w:bookmarkStart w:id="14" w:name="_Toc8902240"/>
      <w:bookmarkStart w:id="15" w:name="_Toc20578942"/>
      <w:r w:rsidRPr="00174531">
        <w:rPr>
          <w:rFonts w:asciiTheme="minorHAnsi" w:hAnsiTheme="minorHAnsi" w:cstheme="minorHAnsi"/>
          <w:color w:val="000000" w:themeColor="text1"/>
          <w:sz w:val="22"/>
        </w:rPr>
        <w:lastRenderedPageBreak/>
        <w:t>Statement</w:t>
      </w:r>
      <w:r w:rsidR="007F0222" w:rsidRPr="00174531">
        <w:rPr>
          <w:rFonts w:asciiTheme="minorHAnsi" w:hAnsiTheme="minorHAnsi" w:cstheme="minorHAnsi"/>
          <w:color w:val="000000" w:themeColor="text1"/>
          <w:sz w:val="22"/>
        </w:rPr>
        <w:t xml:space="preserve"> of the Problem</w:t>
      </w:r>
      <w:bookmarkEnd w:id="14"/>
      <w:bookmarkEnd w:id="15"/>
    </w:p>
    <w:p w:rsidR="007F0222" w:rsidRPr="00174531" w:rsidRDefault="007F0222" w:rsidP="007F0222">
      <w:pPr>
        <w:pStyle w:val="Heading1"/>
        <w:spacing w:before="240" w:after="240" w:line="360" w:lineRule="auto"/>
        <w:jc w:val="both"/>
        <w:rPr>
          <w:rFonts w:asciiTheme="minorHAnsi" w:hAnsiTheme="minorHAnsi" w:cstheme="minorHAnsi"/>
          <w:b w:val="0"/>
          <w:sz w:val="22"/>
        </w:rPr>
      </w:pPr>
      <w:bookmarkStart w:id="16" w:name="_Toc17543345"/>
      <w:bookmarkStart w:id="17" w:name="_Toc20578943"/>
      <w:r w:rsidRPr="00174531">
        <w:rPr>
          <w:rFonts w:asciiTheme="minorHAnsi" w:hAnsiTheme="minorHAnsi" w:cstheme="minorHAnsi"/>
          <w:b w:val="0"/>
          <w:sz w:val="22"/>
        </w:rPr>
        <w:t>In Uganda roughly 70% of courts don’t use electronic filing which is prone to a lot of problems like case file misplacement, case files going missing and this leads to injustice in the country</w:t>
      </w:r>
      <w:bookmarkEnd w:id="16"/>
      <w:bookmarkEnd w:id="17"/>
    </w:p>
    <w:p w:rsidR="007F0222" w:rsidRPr="00174531" w:rsidRDefault="007F0222" w:rsidP="007F0222">
      <w:pPr>
        <w:pStyle w:val="Heading1"/>
        <w:spacing w:before="240" w:after="240" w:line="360" w:lineRule="auto"/>
        <w:jc w:val="both"/>
        <w:rPr>
          <w:rFonts w:asciiTheme="minorHAnsi" w:hAnsiTheme="minorHAnsi" w:cstheme="minorHAnsi"/>
          <w:b w:val="0"/>
          <w:sz w:val="22"/>
        </w:rPr>
      </w:pPr>
      <w:bookmarkStart w:id="18" w:name="_Toc17543346"/>
      <w:bookmarkStart w:id="19" w:name="_Toc20578944"/>
      <w:r w:rsidRPr="00174531">
        <w:rPr>
          <w:rFonts w:asciiTheme="minorHAnsi" w:hAnsiTheme="minorHAnsi" w:cstheme="minorHAnsi"/>
          <w:b w:val="0"/>
          <w:sz w:val="22"/>
        </w:rPr>
        <w:t>About 50% of the cases which have never been solved is due to poor storage of files or even misplaced and this has led to injustice and high rate of malpractices.</w:t>
      </w:r>
      <w:bookmarkEnd w:id="18"/>
      <w:bookmarkEnd w:id="19"/>
    </w:p>
    <w:p w:rsidR="007F0222" w:rsidRPr="00174531" w:rsidRDefault="007F0222" w:rsidP="007F0222">
      <w:pPr>
        <w:pStyle w:val="Heading1"/>
        <w:spacing w:before="240" w:after="240" w:line="360" w:lineRule="auto"/>
        <w:jc w:val="both"/>
        <w:rPr>
          <w:rFonts w:asciiTheme="minorHAnsi" w:hAnsiTheme="minorHAnsi" w:cstheme="minorHAnsi"/>
          <w:b w:val="0"/>
          <w:sz w:val="22"/>
        </w:rPr>
      </w:pPr>
      <w:bookmarkStart w:id="20" w:name="_Toc17543347"/>
      <w:bookmarkStart w:id="21" w:name="_Toc20578945"/>
      <w:r w:rsidRPr="00174531">
        <w:rPr>
          <w:rFonts w:asciiTheme="minorHAnsi" w:hAnsiTheme="minorHAnsi" w:cstheme="minorHAnsi"/>
          <w:b w:val="0"/>
          <w:sz w:val="22"/>
        </w:rPr>
        <w:t>The current system do not guarantee for privacy and confidentiality of the crucial data which exposes crucial data to this will complimize the data integrity the new system will safe guard the data integrity by imposing secret keys to access data stored the database of the system.</w:t>
      </w:r>
      <w:bookmarkEnd w:id="20"/>
      <w:bookmarkEnd w:id="21"/>
    </w:p>
    <w:p w:rsidR="007F0222" w:rsidRPr="00174531" w:rsidRDefault="007F0222" w:rsidP="007F0222">
      <w:pPr>
        <w:pStyle w:val="Heading1"/>
        <w:spacing w:before="240" w:after="240" w:line="360" w:lineRule="auto"/>
        <w:jc w:val="both"/>
        <w:rPr>
          <w:rFonts w:asciiTheme="minorHAnsi" w:hAnsiTheme="minorHAnsi" w:cstheme="minorHAnsi"/>
          <w:b w:val="0"/>
          <w:sz w:val="22"/>
        </w:rPr>
      </w:pPr>
      <w:bookmarkStart w:id="22" w:name="_Toc17543348"/>
      <w:bookmarkStart w:id="23" w:name="_Toc20578946"/>
      <w:r w:rsidRPr="00174531">
        <w:rPr>
          <w:rFonts w:asciiTheme="minorHAnsi" w:hAnsiTheme="minorHAnsi" w:cstheme="minorHAnsi"/>
          <w:b w:val="0"/>
          <w:sz w:val="22"/>
        </w:rPr>
        <w:t>There is a lot of malpractices in most court since the current system do not keep track of every transactions carried out in court and this allows malpractices to occur ,the new system will keep track of all transactions and since there is measures of keeping this data safe by use of secret password.</w:t>
      </w:r>
      <w:bookmarkEnd w:id="22"/>
      <w:bookmarkEnd w:id="23"/>
    </w:p>
    <w:p w:rsidR="007F0222" w:rsidRPr="00174531" w:rsidRDefault="007F0222" w:rsidP="007F0222">
      <w:pPr>
        <w:pStyle w:val="Heading1"/>
        <w:spacing w:before="120" w:after="120"/>
        <w:jc w:val="both"/>
        <w:rPr>
          <w:rFonts w:asciiTheme="minorHAnsi" w:hAnsiTheme="minorHAnsi" w:cstheme="minorHAnsi"/>
          <w:color w:val="000000" w:themeColor="text1"/>
          <w:sz w:val="22"/>
        </w:rPr>
      </w:pPr>
      <w:bookmarkStart w:id="24" w:name="_Toc8902241"/>
      <w:bookmarkStart w:id="25" w:name="_Toc20578947"/>
      <w:r w:rsidRPr="00174531">
        <w:rPr>
          <w:rFonts w:asciiTheme="minorHAnsi" w:hAnsiTheme="minorHAnsi" w:cstheme="minorHAnsi"/>
          <w:color w:val="000000" w:themeColor="text1"/>
          <w:sz w:val="22"/>
        </w:rPr>
        <w:t>Objective</w:t>
      </w:r>
      <w:bookmarkEnd w:id="24"/>
      <w:bookmarkEnd w:id="25"/>
      <w:r w:rsidRPr="00174531">
        <w:rPr>
          <w:rFonts w:asciiTheme="minorHAnsi" w:hAnsiTheme="minorHAnsi" w:cstheme="minorHAnsi"/>
          <w:color w:val="000000" w:themeColor="text1"/>
          <w:sz w:val="22"/>
        </w:rPr>
        <w:t>s, research questions and hypothesis</w:t>
      </w:r>
    </w:p>
    <w:p w:rsidR="007F0222" w:rsidRPr="00174531" w:rsidRDefault="007F0222" w:rsidP="007F0222">
      <w:pPr>
        <w:autoSpaceDE w:val="0"/>
        <w:autoSpaceDN w:val="0"/>
        <w:adjustRightInd w:val="0"/>
        <w:spacing w:before="240" w:after="240" w:line="360" w:lineRule="auto"/>
        <w:ind w:left="0"/>
        <w:rPr>
          <w:rFonts w:asciiTheme="minorHAnsi" w:eastAsiaTheme="minorHAnsi" w:hAnsiTheme="minorHAnsi" w:cstheme="minorHAnsi"/>
          <w:sz w:val="22"/>
        </w:rPr>
      </w:pPr>
      <w:proofErr w:type="gramStart"/>
      <w:r w:rsidRPr="00174531">
        <w:rPr>
          <w:rFonts w:asciiTheme="minorHAnsi" w:eastAsiaTheme="minorHAnsi" w:hAnsiTheme="minorHAnsi" w:cstheme="minorHAnsi"/>
          <w:sz w:val="22"/>
        </w:rPr>
        <w:t>To explore the implementation of electronic court records management in Ugandan Courts.</w:t>
      </w:r>
      <w:bookmarkStart w:id="26" w:name="_Toc17543351"/>
      <w:proofErr w:type="gramEnd"/>
    </w:p>
    <w:p w:rsidR="007F0222" w:rsidRPr="00174531" w:rsidRDefault="007F0222" w:rsidP="007F0222">
      <w:pPr>
        <w:autoSpaceDE w:val="0"/>
        <w:autoSpaceDN w:val="0"/>
        <w:adjustRightInd w:val="0"/>
        <w:spacing w:before="240" w:after="240" w:line="360" w:lineRule="auto"/>
        <w:rPr>
          <w:rFonts w:asciiTheme="minorHAnsi" w:hAnsiTheme="minorHAnsi" w:cstheme="minorHAnsi"/>
          <w:sz w:val="22"/>
        </w:rPr>
      </w:pPr>
      <w:r w:rsidRPr="00174531">
        <w:rPr>
          <w:rFonts w:asciiTheme="minorHAnsi" w:hAnsiTheme="minorHAnsi" w:cstheme="minorHAnsi"/>
          <w:sz w:val="22"/>
        </w:rPr>
        <w:t>To improve data storing and retrieving for faster execution of ruling by the magistrate as data will be stored electronically retrieving data will be faster, efficient and reliable.</w:t>
      </w:r>
      <w:bookmarkStart w:id="27" w:name="_Toc17543352"/>
      <w:bookmarkEnd w:id="26"/>
    </w:p>
    <w:p w:rsidR="007F0222" w:rsidRPr="00174531" w:rsidRDefault="007F0222" w:rsidP="007F0222">
      <w:pPr>
        <w:autoSpaceDE w:val="0"/>
        <w:autoSpaceDN w:val="0"/>
        <w:adjustRightInd w:val="0"/>
        <w:spacing w:before="240" w:after="240" w:line="360" w:lineRule="auto"/>
        <w:ind w:left="0"/>
        <w:rPr>
          <w:rFonts w:asciiTheme="minorHAnsi" w:hAnsiTheme="minorHAnsi" w:cstheme="minorHAnsi"/>
          <w:sz w:val="22"/>
        </w:rPr>
      </w:pPr>
      <w:r w:rsidRPr="00174531">
        <w:rPr>
          <w:rFonts w:asciiTheme="minorHAnsi" w:hAnsiTheme="minorHAnsi" w:cstheme="minorHAnsi"/>
          <w:sz w:val="22"/>
        </w:rPr>
        <w:t>To easy data backup process which will help in eliminating stagnating cases in court due to missing files when data is electronically stored making duplicate of the same data is easy than in the latter system.</w:t>
      </w:r>
      <w:bookmarkStart w:id="28" w:name="_Toc17543353"/>
      <w:bookmarkEnd w:id="27"/>
    </w:p>
    <w:p w:rsidR="007F0222" w:rsidRPr="00174531" w:rsidRDefault="007F0222" w:rsidP="007F0222">
      <w:pPr>
        <w:autoSpaceDE w:val="0"/>
        <w:autoSpaceDN w:val="0"/>
        <w:adjustRightInd w:val="0"/>
        <w:spacing w:before="240" w:after="240" w:line="360" w:lineRule="auto"/>
        <w:ind w:left="0"/>
        <w:rPr>
          <w:rFonts w:asciiTheme="minorHAnsi" w:hAnsiTheme="minorHAnsi" w:cstheme="minorHAnsi"/>
          <w:sz w:val="22"/>
        </w:rPr>
      </w:pPr>
      <w:proofErr w:type="gramStart"/>
      <w:r w:rsidRPr="00174531">
        <w:rPr>
          <w:rFonts w:asciiTheme="minorHAnsi" w:hAnsiTheme="minorHAnsi" w:cstheme="minorHAnsi"/>
          <w:sz w:val="22"/>
        </w:rPr>
        <w:t>To maintain data integrity.</w:t>
      </w:r>
      <w:proofErr w:type="gramEnd"/>
      <w:r w:rsidRPr="00174531">
        <w:rPr>
          <w:rFonts w:asciiTheme="minorHAnsi" w:hAnsiTheme="minorHAnsi" w:cstheme="minorHAnsi"/>
          <w:sz w:val="22"/>
        </w:rPr>
        <w:t xml:space="preserve"> This mean since data will not be exposed to everybody the data will be up to date and people with malicious intentions will not get access to the data.</w:t>
      </w:r>
      <w:bookmarkStart w:id="29" w:name="_Toc17543354"/>
      <w:bookmarkEnd w:id="28"/>
    </w:p>
    <w:p w:rsidR="007F0222" w:rsidRPr="00174531" w:rsidRDefault="007F0222" w:rsidP="007F0222">
      <w:pPr>
        <w:autoSpaceDE w:val="0"/>
        <w:autoSpaceDN w:val="0"/>
        <w:adjustRightInd w:val="0"/>
        <w:spacing w:before="240" w:after="240" w:line="360" w:lineRule="auto"/>
        <w:ind w:left="0"/>
        <w:rPr>
          <w:rFonts w:asciiTheme="minorHAnsi" w:eastAsiaTheme="minorHAnsi" w:hAnsiTheme="minorHAnsi" w:cstheme="minorHAnsi"/>
          <w:sz w:val="22"/>
        </w:rPr>
      </w:pPr>
      <w:r w:rsidRPr="00174531">
        <w:rPr>
          <w:rFonts w:asciiTheme="minorHAnsi" w:hAnsiTheme="minorHAnsi" w:cstheme="minorHAnsi"/>
          <w:sz w:val="22"/>
        </w:rPr>
        <w:t>To eliminate court malpractices like corruption and intimidation by the people who get access to private data.</w:t>
      </w:r>
      <w:bookmarkEnd w:id="29"/>
    </w:p>
    <w:p w:rsidR="007F0222" w:rsidRPr="00174531" w:rsidRDefault="007F0222" w:rsidP="007F0222">
      <w:pPr>
        <w:autoSpaceDE w:val="0"/>
        <w:autoSpaceDN w:val="0"/>
        <w:adjustRightInd w:val="0"/>
        <w:spacing w:before="240" w:after="240" w:line="360" w:lineRule="auto"/>
        <w:rPr>
          <w:rFonts w:asciiTheme="minorHAnsi" w:eastAsiaTheme="minorHAnsi" w:hAnsiTheme="minorHAnsi" w:cstheme="minorHAnsi"/>
          <w:color w:val="000000" w:themeColor="text1"/>
          <w:sz w:val="22"/>
        </w:rPr>
      </w:pPr>
      <w:r w:rsidRPr="00174531">
        <w:rPr>
          <w:rFonts w:asciiTheme="minorHAnsi" w:hAnsiTheme="minorHAnsi" w:cstheme="minorHAnsi"/>
          <w:color w:val="000000" w:themeColor="text1"/>
          <w:sz w:val="22"/>
        </w:rPr>
        <w:t>The main research question of this project is how best the researcher can</w:t>
      </w:r>
      <w:r w:rsidRPr="00174531">
        <w:rPr>
          <w:rFonts w:asciiTheme="minorHAnsi" w:eastAsiaTheme="minorHAnsi" w:hAnsiTheme="minorHAnsi" w:cstheme="minorHAnsi"/>
          <w:color w:val="000000" w:themeColor="text1"/>
          <w:sz w:val="22"/>
        </w:rPr>
        <w:t xml:space="preserve"> develop Court Case Management System.</w:t>
      </w:r>
    </w:p>
    <w:p w:rsidR="007F0222" w:rsidRPr="00174531" w:rsidRDefault="007F0222" w:rsidP="007F0222">
      <w:pPr>
        <w:pStyle w:val="ListParagraph"/>
        <w:numPr>
          <w:ilvl w:val="0"/>
          <w:numId w:val="2"/>
        </w:numPr>
        <w:autoSpaceDE w:val="0"/>
        <w:autoSpaceDN w:val="0"/>
        <w:adjustRightInd w:val="0"/>
        <w:spacing w:before="240" w:after="240" w:line="360" w:lineRule="auto"/>
        <w:jc w:val="both"/>
        <w:rPr>
          <w:rFonts w:asciiTheme="minorHAnsi" w:eastAsiaTheme="minorHAnsi" w:hAnsiTheme="minorHAnsi" w:cstheme="minorHAnsi"/>
          <w:color w:val="000000" w:themeColor="text1"/>
          <w:lang w:val="en-US"/>
        </w:rPr>
      </w:pPr>
      <w:r w:rsidRPr="00174531">
        <w:rPr>
          <w:rFonts w:asciiTheme="minorHAnsi" w:eastAsiaTheme="minorHAnsi" w:hAnsiTheme="minorHAnsi" w:cstheme="minorHAnsi"/>
          <w:color w:val="000000" w:themeColor="text1"/>
          <w:lang w:val="en-US"/>
        </w:rPr>
        <w:t xml:space="preserve">What design should a </w:t>
      </w:r>
      <w:r w:rsidRPr="00174531">
        <w:rPr>
          <w:rFonts w:asciiTheme="minorHAnsi" w:eastAsiaTheme="minorHAnsi" w:hAnsiTheme="minorHAnsi" w:cstheme="minorHAnsi"/>
          <w:color w:val="000000" w:themeColor="text1"/>
        </w:rPr>
        <w:t>Court Case Management System</w:t>
      </w:r>
      <w:r w:rsidRPr="00174531">
        <w:rPr>
          <w:rFonts w:asciiTheme="minorHAnsi" w:eastAsiaTheme="minorHAnsi" w:hAnsiTheme="minorHAnsi" w:cstheme="minorHAnsi"/>
          <w:color w:val="000000" w:themeColor="text1"/>
          <w:lang w:val="en-US"/>
        </w:rPr>
        <w:t xml:space="preserve"> look like?</w:t>
      </w:r>
    </w:p>
    <w:p w:rsidR="007F0222" w:rsidRPr="00174531" w:rsidRDefault="007F0222" w:rsidP="007F0222">
      <w:pPr>
        <w:pStyle w:val="ListParagraph"/>
        <w:numPr>
          <w:ilvl w:val="0"/>
          <w:numId w:val="2"/>
        </w:numPr>
        <w:autoSpaceDE w:val="0"/>
        <w:autoSpaceDN w:val="0"/>
        <w:adjustRightInd w:val="0"/>
        <w:spacing w:before="240" w:after="240" w:line="360" w:lineRule="auto"/>
        <w:jc w:val="both"/>
        <w:rPr>
          <w:rFonts w:asciiTheme="minorHAnsi" w:eastAsiaTheme="minorHAnsi" w:hAnsiTheme="minorHAnsi" w:cstheme="minorHAnsi"/>
          <w:color w:val="000000" w:themeColor="text1"/>
          <w:lang w:val="en-US"/>
        </w:rPr>
      </w:pPr>
      <w:r w:rsidRPr="00174531">
        <w:rPr>
          <w:rFonts w:asciiTheme="minorHAnsi" w:eastAsiaTheme="minorHAnsi" w:hAnsiTheme="minorHAnsi" w:cstheme="minorHAnsi"/>
          <w:color w:val="000000" w:themeColor="text1"/>
          <w:lang w:val="en-US"/>
        </w:rPr>
        <w:t xml:space="preserve">What features will familiarize users with the </w:t>
      </w:r>
      <w:r w:rsidRPr="00174531">
        <w:rPr>
          <w:rFonts w:asciiTheme="minorHAnsi" w:eastAsiaTheme="minorHAnsi" w:hAnsiTheme="minorHAnsi" w:cstheme="minorHAnsi"/>
          <w:color w:val="000000" w:themeColor="text1"/>
        </w:rPr>
        <w:t xml:space="preserve">Court Case </w:t>
      </w:r>
      <w:r w:rsidRPr="00174531">
        <w:rPr>
          <w:rFonts w:asciiTheme="minorHAnsi" w:hAnsiTheme="minorHAnsi" w:cstheme="minorHAnsi"/>
          <w:color w:val="000000" w:themeColor="text1"/>
        </w:rPr>
        <w:t>Management System</w:t>
      </w:r>
      <w:r w:rsidRPr="00174531">
        <w:rPr>
          <w:rFonts w:asciiTheme="minorHAnsi" w:eastAsiaTheme="minorHAnsi" w:hAnsiTheme="minorHAnsi" w:cstheme="minorHAnsi"/>
          <w:color w:val="000000" w:themeColor="text1"/>
          <w:lang w:val="en-US"/>
        </w:rPr>
        <w:t>?</w:t>
      </w:r>
    </w:p>
    <w:p w:rsidR="007F0222" w:rsidRPr="00174531" w:rsidRDefault="007F0222" w:rsidP="007F0222">
      <w:pPr>
        <w:pStyle w:val="ListParagraph"/>
        <w:numPr>
          <w:ilvl w:val="0"/>
          <w:numId w:val="2"/>
        </w:numPr>
        <w:autoSpaceDE w:val="0"/>
        <w:autoSpaceDN w:val="0"/>
        <w:adjustRightInd w:val="0"/>
        <w:spacing w:before="240" w:after="240" w:line="360" w:lineRule="auto"/>
        <w:jc w:val="both"/>
        <w:rPr>
          <w:rFonts w:asciiTheme="minorHAnsi" w:eastAsiaTheme="minorHAnsi" w:hAnsiTheme="minorHAnsi" w:cstheme="minorHAnsi"/>
          <w:color w:val="000000" w:themeColor="text1"/>
          <w:lang w:val="en-US"/>
        </w:rPr>
      </w:pPr>
      <w:r w:rsidRPr="00174531">
        <w:rPr>
          <w:rFonts w:asciiTheme="minorHAnsi" w:eastAsiaTheme="minorHAnsi" w:hAnsiTheme="minorHAnsi" w:cstheme="minorHAnsi"/>
          <w:color w:val="000000" w:themeColor="text1"/>
          <w:lang w:val="en-US"/>
        </w:rPr>
        <w:lastRenderedPageBreak/>
        <w:t xml:space="preserve">Who will access the </w:t>
      </w:r>
      <w:r w:rsidRPr="00174531">
        <w:rPr>
          <w:rFonts w:asciiTheme="minorHAnsi" w:eastAsiaTheme="minorHAnsi" w:hAnsiTheme="minorHAnsi" w:cstheme="minorHAnsi"/>
          <w:color w:val="000000" w:themeColor="text1"/>
        </w:rPr>
        <w:t xml:space="preserve">Court Case </w:t>
      </w:r>
      <w:r w:rsidRPr="00174531">
        <w:rPr>
          <w:rFonts w:asciiTheme="minorHAnsi" w:hAnsiTheme="minorHAnsi" w:cstheme="minorHAnsi"/>
          <w:color w:val="000000" w:themeColor="text1"/>
        </w:rPr>
        <w:t>Management</w:t>
      </w:r>
      <w:r w:rsidRPr="00174531">
        <w:rPr>
          <w:rFonts w:asciiTheme="minorHAnsi" w:eastAsiaTheme="minorHAnsi" w:hAnsiTheme="minorHAnsi" w:cstheme="minorHAnsi"/>
          <w:color w:val="000000" w:themeColor="text1"/>
          <w:lang w:val="en-US"/>
        </w:rPr>
        <w:t xml:space="preserve"> system?</w:t>
      </w:r>
    </w:p>
    <w:p w:rsidR="007F0222" w:rsidRPr="00174531" w:rsidRDefault="007F0222" w:rsidP="007F0222">
      <w:pPr>
        <w:pStyle w:val="ListParagraph"/>
        <w:numPr>
          <w:ilvl w:val="0"/>
          <w:numId w:val="2"/>
        </w:numPr>
        <w:autoSpaceDE w:val="0"/>
        <w:autoSpaceDN w:val="0"/>
        <w:adjustRightInd w:val="0"/>
        <w:spacing w:before="240" w:after="240" w:line="360" w:lineRule="auto"/>
        <w:jc w:val="both"/>
        <w:rPr>
          <w:rFonts w:asciiTheme="minorHAnsi" w:eastAsiaTheme="minorHAnsi" w:hAnsiTheme="minorHAnsi" w:cstheme="minorHAnsi"/>
          <w:color w:val="000000" w:themeColor="text1"/>
          <w:lang w:val="en-US"/>
        </w:rPr>
      </w:pPr>
      <w:r w:rsidRPr="00174531">
        <w:rPr>
          <w:rFonts w:asciiTheme="minorHAnsi" w:eastAsiaTheme="minorHAnsi" w:hAnsiTheme="minorHAnsi" w:cstheme="minorHAnsi"/>
          <w:color w:val="000000" w:themeColor="text1"/>
          <w:lang w:val="en-US"/>
        </w:rPr>
        <w:t xml:space="preserve">How will the new </w:t>
      </w:r>
      <w:r w:rsidRPr="00174531">
        <w:rPr>
          <w:rFonts w:asciiTheme="minorHAnsi" w:eastAsiaTheme="minorHAnsi" w:hAnsiTheme="minorHAnsi" w:cstheme="minorHAnsi"/>
          <w:color w:val="000000" w:themeColor="text1"/>
        </w:rPr>
        <w:t xml:space="preserve">Court Case </w:t>
      </w:r>
      <w:r w:rsidRPr="00174531">
        <w:rPr>
          <w:rFonts w:asciiTheme="minorHAnsi" w:hAnsiTheme="minorHAnsi" w:cstheme="minorHAnsi"/>
          <w:color w:val="000000" w:themeColor="text1"/>
        </w:rPr>
        <w:t>Management</w:t>
      </w:r>
      <w:r w:rsidRPr="00174531">
        <w:rPr>
          <w:rFonts w:asciiTheme="minorHAnsi" w:eastAsiaTheme="minorHAnsi" w:hAnsiTheme="minorHAnsi" w:cstheme="minorHAnsi"/>
          <w:color w:val="000000" w:themeColor="text1"/>
          <w:lang w:val="en-US"/>
        </w:rPr>
        <w:t xml:space="preserve"> system be accessed?</w:t>
      </w:r>
    </w:p>
    <w:p w:rsidR="007F0222" w:rsidRPr="00174531" w:rsidRDefault="007F0222" w:rsidP="007F0222">
      <w:pPr>
        <w:pStyle w:val="Heading1"/>
        <w:spacing w:before="120" w:after="120"/>
        <w:jc w:val="both"/>
        <w:rPr>
          <w:rFonts w:asciiTheme="minorHAnsi" w:hAnsiTheme="minorHAnsi" w:cstheme="minorHAnsi"/>
          <w:color w:val="000000" w:themeColor="text1"/>
          <w:sz w:val="22"/>
        </w:rPr>
      </w:pPr>
      <w:bookmarkStart w:id="30" w:name="_Toc8902243"/>
      <w:bookmarkStart w:id="31" w:name="_Toc20578951"/>
      <w:r w:rsidRPr="00174531">
        <w:rPr>
          <w:rFonts w:asciiTheme="minorHAnsi" w:hAnsiTheme="minorHAnsi" w:cstheme="minorHAnsi"/>
          <w:color w:val="000000" w:themeColor="text1"/>
          <w:sz w:val="22"/>
        </w:rPr>
        <w:t xml:space="preserve">Significance of the </w:t>
      </w:r>
      <w:bookmarkEnd w:id="30"/>
      <w:bookmarkEnd w:id="31"/>
      <w:r w:rsidRPr="00174531">
        <w:rPr>
          <w:rFonts w:asciiTheme="minorHAnsi" w:hAnsiTheme="minorHAnsi" w:cstheme="minorHAnsi"/>
          <w:color w:val="000000" w:themeColor="text1"/>
          <w:sz w:val="22"/>
        </w:rPr>
        <w:t>knowledge</w:t>
      </w:r>
    </w:p>
    <w:p w:rsidR="007F0222" w:rsidRPr="00174531" w:rsidRDefault="007F0222" w:rsidP="007F0222">
      <w:pPr>
        <w:autoSpaceDE w:val="0"/>
        <w:autoSpaceDN w:val="0"/>
        <w:adjustRightInd w:val="0"/>
        <w:spacing w:before="240" w:after="240" w:line="360" w:lineRule="auto"/>
        <w:ind w:left="0" w:right="0" w:firstLine="0"/>
        <w:rPr>
          <w:rFonts w:asciiTheme="minorHAnsi" w:eastAsiaTheme="minorHAnsi" w:hAnsiTheme="minorHAnsi" w:cstheme="minorHAnsi"/>
          <w:color w:val="auto"/>
          <w:sz w:val="22"/>
        </w:rPr>
      </w:pPr>
      <w:r w:rsidRPr="00174531">
        <w:rPr>
          <w:rFonts w:asciiTheme="minorHAnsi" w:eastAsiaTheme="minorHAnsi" w:hAnsiTheme="minorHAnsi" w:cstheme="minorHAnsi"/>
          <w:color w:val="auto"/>
          <w:sz w:val="22"/>
        </w:rPr>
        <w:t>In Uganda, the public sector is facing pressing challenges to provide efficient service delivery. In recent years, a number of legal and judicial issues and crises in</w:t>
      </w:r>
      <w:r w:rsidR="00174531">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Uganda have been brought to the attention</w:t>
      </w:r>
      <w:r w:rsidR="00174531">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of the public, especially by the main stream newspapers. The issues are, among others,</w:t>
      </w:r>
      <w:r w:rsidR="00174531">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the long delay of cases, the attitude of lawyers, the shortage of judges, the absence</w:t>
      </w:r>
      <w:r w:rsidR="00174531">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of</w:t>
      </w:r>
      <w:r w:rsidR="00174531">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written judgment by judges, which sometimes deny the right of appeal to the</w:t>
      </w:r>
      <w:r w:rsidR="00174531">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accused, or</w:t>
      </w:r>
      <w:r w:rsidR="00174531">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generally deny certain rights of</w:t>
      </w:r>
      <w:r w:rsidR="00174531">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the public at large. Moreover</w:t>
      </w:r>
      <w:r w:rsidR="00760A3E" w:rsidRPr="00174531">
        <w:rPr>
          <w:rFonts w:asciiTheme="minorHAnsi" w:eastAsiaTheme="minorHAnsi" w:hAnsiTheme="minorHAnsi" w:cstheme="minorHAnsi"/>
          <w:color w:val="auto"/>
          <w:sz w:val="22"/>
        </w:rPr>
        <w:t xml:space="preserve">, </w:t>
      </w:r>
      <w:r w:rsidR="00760A3E">
        <w:rPr>
          <w:rFonts w:asciiTheme="minorHAnsi" w:eastAsiaTheme="minorHAnsi" w:hAnsiTheme="minorHAnsi" w:cstheme="minorHAnsi"/>
          <w:color w:val="auto"/>
          <w:sz w:val="22"/>
        </w:rPr>
        <w:t>the</w:t>
      </w:r>
      <w:r w:rsidRPr="00174531">
        <w:rPr>
          <w:rFonts w:asciiTheme="minorHAnsi" w:eastAsiaTheme="minorHAnsi" w:hAnsiTheme="minorHAnsi" w:cstheme="minorHAnsi"/>
          <w:color w:val="auto"/>
          <w:sz w:val="22"/>
        </w:rPr>
        <w:t xml:space="preserve"> increased</w:t>
      </w:r>
      <w:r w:rsidR="00174531">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demands of the public need to be catered for.</w:t>
      </w:r>
    </w:p>
    <w:p w:rsidR="007F0222" w:rsidRPr="00174531" w:rsidRDefault="007F0222" w:rsidP="007F0222">
      <w:pPr>
        <w:autoSpaceDE w:val="0"/>
        <w:autoSpaceDN w:val="0"/>
        <w:adjustRightInd w:val="0"/>
        <w:spacing w:before="240" w:after="240" w:line="360" w:lineRule="auto"/>
        <w:ind w:left="0" w:right="0" w:firstLine="0"/>
        <w:rPr>
          <w:rFonts w:asciiTheme="minorHAnsi" w:eastAsiaTheme="minorHAnsi" w:hAnsiTheme="minorHAnsi" w:cstheme="minorHAnsi"/>
          <w:color w:val="auto"/>
          <w:sz w:val="22"/>
        </w:rPr>
      </w:pPr>
      <w:r w:rsidRPr="00174531">
        <w:rPr>
          <w:rFonts w:asciiTheme="minorHAnsi" w:eastAsiaTheme="minorHAnsi" w:hAnsiTheme="minorHAnsi" w:cstheme="minorHAnsi"/>
          <w:color w:val="auto"/>
          <w:sz w:val="22"/>
        </w:rPr>
        <w:t xml:space="preserve">Any </w:t>
      </w:r>
      <w:r w:rsidR="00760A3E" w:rsidRPr="00174531">
        <w:rPr>
          <w:rFonts w:asciiTheme="minorHAnsi" w:eastAsiaTheme="minorHAnsi" w:hAnsiTheme="minorHAnsi" w:cstheme="minorHAnsi"/>
          <w:color w:val="auto"/>
          <w:sz w:val="22"/>
        </w:rPr>
        <w:t>shortcomings</w:t>
      </w:r>
      <w:r w:rsidR="00760A3E">
        <w:rPr>
          <w:rFonts w:asciiTheme="minorHAnsi" w:eastAsiaTheme="minorHAnsi" w:hAnsiTheme="minorHAnsi" w:cstheme="minorHAnsi"/>
          <w:color w:val="auto"/>
          <w:sz w:val="22"/>
        </w:rPr>
        <w:t xml:space="preserve"> </w:t>
      </w:r>
      <w:r w:rsidR="00760A3E" w:rsidRPr="00174531">
        <w:rPr>
          <w:rFonts w:asciiTheme="minorHAnsi" w:eastAsiaTheme="minorHAnsi" w:hAnsiTheme="minorHAnsi" w:cstheme="minorHAnsi"/>
          <w:color w:val="auto"/>
          <w:sz w:val="22"/>
        </w:rPr>
        <w:t>resulting</w:t>
      </w:r>
      <w:r w:rsidRPr="00174531">
        <w:rPr>
          <w:rFonts w:asciiTheme="minorHAnsi" w:eastAsiaTheme="minorHAnsi" w:hAnsiTheme="minorHAnsi" w:cstheme="minorHAnsi"/>
          <w:color w:val="auto"/>
          <w:sz w:val="22"/>
        </w:rPr>
        <w:t xml:space="preserve"> from the poor</w:t>
      </w:r>
      <w:r w:rsidR="00174531">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management in public service delivery may</w:t>
      </w:r>
      <w:r w:rsidR="00760A3E">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lead to the</w:t>
      </w:r>
      <w:r w:rsidR="00760A3E">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question of integrity of the public</w:t>
      </w:r>
      <w:r w:rsidR="00174531">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sector as well as the issue of survival, respect</w:t>
      </w:r>
      <w:r w:rsidR="00760A3E">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and vigor of Uganda</w:t>
      </w:r>
      <w:r w:rsidR="00760A3E">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as a nation.</w:t>
      </w:r>
    </w:p>
    <w:p w:rsidR="007F0222" w:rsidRPr="00174531" w:rsidRDefault="007F0222" w:rsidP="007F0222">
      <w:pPr>
        <w:autoSpaceDE w:val="0"/>
        <w:autoSpaceDN w:val="0"/>
        <w:adjustRightInd w:val="0"/>
        <w:spacing w:before="240" w:after="240" w:line="360" w:lineRule="auto"/>
        <w:ind w:left="0" w:right="0" w:firstLine="0"/>
        <w:rPr>
          <w:rFonts w:asciiTheme="minorHAnsi" w:eastAsiaTheme="minorHAnsi" w:hAnsiTheme="minorHAnsi" w:cstheme="minorHAnsi"/>
          <w:color w:val="auto"/>
          <w:sz w:val="22"/>
        </w:rPr>
      </w:pPr>
      <w:r w:rsidRPr="00174531">
        <w:rPr>
          <w:rFonts w:asciiTheme="minorHAnsi" w:eastAsiaTheme="minorHAnsi" w:hAnsiTheme="minorHAnsi" w:cstheme="minorHAnsi"/>
          <w:color w:val="auto"/>
          <w:sz w:val="22"/>
        </w:rPr>
        <w:t>This study is expected to offer favorable</w:t>
      </w:r>
      <w:r w:rsidR="00760A3E">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contributions to the body of knowledge for</w:t>
      </w:r>
      <w:r w:rsidR="00760A3E">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academicians and practitioners. In its</w:t>
      </w:r>
      <w:r w:rsidR="00760A3E">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theoretical contribution, the study is</w:t>
      </w:r>
      <w:r w:rsidR="00760A3E">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expected to identify critical</w:t>
      </w:r>
      <w:r w:rsidR="00760A3E">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dimensions or</w:t>
      </w:r>
      <w:r w:rsidR="00760A3E">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factors in electronic court records</w:t>
      </w:r>
      <w:r w:rsidR="00760A3E">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management. Practically, the research is</w:t>
      </w:r>
    </w:p>
    <w:p w:rsidR="007F0222" w:rsidRPr="00174531" w:rsidRDefault="00B64628" w:rsidP="007F0222">
      <w:pPr>
        <w:autoSpaceDE w:val="0"/>
        <w:autoSpaceDN w:val="0"/>
        <w:adjustRightInd w:val="0"/>
        <w:spacing w:before="240" w:after="240" w:line="360" w:lineRule="auto"/>
        <w:ind w:left="0" w:right="0" w:firstLine="0"/>
        <w:rPr>
          <w:rFonts w:asciiTheme="minorHAnsi" w:eastAsiaTheme="minorHAnsi" w:hAnsiTheme="minorHAnsi" w:cstheme="minorHAnsi"/>
          <w:color w:val="auto"/>
          <w:sz w:val="22"/>
        </w:rPr>
      </w:pPr>
      <w:r w:rsidRPr="00174531">
        <w:rPr>
          <w:rFonts w:asciiTheme="minorHAnsi" w:eastAsiaTheme="minorHAnsi" w:hAnsiTheme="minorHAnsi" w:cstheme="minorHAnsi"/>
          <w:color w:val="auto"/>
          <w:sz w:val="22"/>
        </w:rPr>
        <w:t>Projected</w:t>
      </w:r>
      <w:r w:rsidR="007F0222" w:rsidRPr="00174531">
        <w:rPr>
          <w:rFonts w:asciiTheme="minorHAnsi" w:eastAsiaTheme="minorHAnsi" w:hAnsiTheme="minorHAnsi" w:cstheme="minorHAnsi"/>
          <w:color w:val="auto"/>
          <w:sz w:val="22"/>
        </w:rPr>
        <w:t xml:space="preserve"> for the enhancement of </w:t>
      </w:r>
      <w:r w:rsidRPr="00174531">
        <w:rPr>
          <w:rFonts w:asciiTheme="minorHAnsi" w:eastAsiaTheme="minorHAnsi" w:hAnsiTheme="minorHAnsi" w:cstheme="minorHAnsi"/>
          <w:color w:val="auto"/>
          <w:sz w:val="22"/>
        </w:rPr>
        <w:t>over</w:t>
      </w:r>
      <w:r>
        <w:rPr>
          <w:rFonts w:asciiTheme="minorHAnsi" w:eastAsiaTheme="minorHAnsi" w:hAnsiTheme="minorHAnsi" w:cstheme="minorHAnsi"/>
          <w:color w:val="auto"/>
          <w:sz w:val="22"/>
        </w:rPr>
        <w:t>a</w:t>
      </w:r>
      <w:r w:rsidRPr="00174531">
        <w:rPr>
          <w:rFonts w:asciiTheme="minorHAnsi" w:eastAsiaTheme="minorHAnsi" w:hAnsiTheme="minorHAnsi" w:cstheme="minorHAnsi"/>
          <w:color w:val="auto"/>
          <w:sz w:val="22"/>
        </w:rPr>
        <w:t>ll</w:t>
      </w:r>
      <w:r>
        <w:rPr>
          <w:rFonts w:asciiTheme="minorHAnsi" w:eastAsiaTheme="minorHAnsi" w:hAnsiTheme="minorHAnsi" w:cstheme="minorHAnsi"/>
          <w:color w:val="auto"/>
          <w:sz w:val="22"/>
        </w:rPr>
        <w:t xml:space="preserve"> </w:t>
      </w:r>
      <w:r w:rsidR="007F0222" w:rsidRPr="00174531">
        <w:rPr>
          <w:rFonts w:asciiTheme="minorHAnsi" w:eastAsiaTheme="minorHAnsi" w:hAnsiTheme="minorHAnsi" w:cstheme="minorHAnsi"/>
          <w:color w:val="auto"/>
          <w:sz w:val="22"/>
        </w:rPr>
        <w:t>quality of judiciary administration by</w:t>
      </w:r>
      <w:r>
        <w:rPr>
          <w:rFonts w:asciiTheme="minorHAnsi" w:eastAsiaTheme="minorHAnsi" w:hAnsiTheme="minorHAnsi" w:cstheme="minorHAnsi"/>
          <w:color w:val="auto"/>
          <w:sz w:val="22"/>
        </w:rPr>
        <w:t xml:space="preserve"> </w:t>
      </w:r>
      <w:r w:rsidR="007F0222" w:rsidRPr="00174531">
        <w:rPr>
          <w:rFonts w:asciiTheme="minorHAnsi" w:eastAsiaTheme="minorHAnsi" w:hAnsiTheme="minorHAnsi" w:cstheme="minorHAnsi"/>
          <w:color w:val="auto"/>
          <w:sz w:val="22"/>
        </w:rPr>
        <w:t>increasing integrity, efficiency and</w:t>
      </w:r>
      <w:r>
        <w:rPr>
          <w:rFonts w:asciiTheme="minorHAnsi" w:eastAsiaTheme="minorHAnsi" w:hAnsiTheme="minorHAnsi" w:cstheme="minorHAnsi"/>
          <w:color w:val="auto"/>
          <w:sz w:val="22"/>
        </w:rPr>
        <w:t xml:space="preserve"> </w:t>
      </w:r>
      <w:r w:rsidR="007F0222" w:rsidRPr="00174531">
        <w:rPr>
          <w:rFonts w:asciiTheme="minorHAnsi" w:eastAsiaTheme="minorHAnsi" w:hAnsiTheme="minorHAnsi" w:cstheme="minorHAnsi"/>
          <w:color w:val="auto"/>
          <w:sz w:val="22"/>
        </w:rPr>
        <w:t>effectiveness. For court’s policy makers, this</w:t>
      </w:r>
      <w:r>
        <w:rPr>
          <w:rFonts w:asciiTheme="minorHAnsi" w:eastAsiaTheme="minorHAnsi" w:hAnsiTheme="minorHAnsi" w:cstheme="minorHAnsi"/>
          <w:color w:val="auto"/>
          <w:sz w:val="22"/>
        </w:rPr>
        <w:t xml:space="preserve"> </w:t>
      </w:r>
      <w:r w:rsidR="007F0222" w:rsidRPr="00174531">
        <w:rPr>
          <w:rFonts w:asciiTheme="minorHAnsi" w:eastAsiaTheme="minorHAnsi" w:hAnsiTheme="minorHAnsi" w:cstheme="minorHAnsi"/>
          <w:color w:val="auto"/>
          <w:sz w:val="22"/>
        </w:rPr>
        <w:t>research can promote an</w:t>
      </w:r>
      <w:r>
        <w:rPr>
          <w:rFonts w:asciiTheme="minorHAnsi" w:eastAsiaTheme="minorHAnsi" w:hAnsiTheme="minorHAnsi" w:cstheme="minorHAnsi"/>
          <w:color w:val="auto"/>
          <w:sz w:val="22"/>
        </w:rPr>
        <w:t xml:space="preserve"> </w:t>
      </w:r>
      <w:r w:rsidR="007F0222" w:rsidRPr="00174531">
        <w:rPr>
          <w:rFonts w:asciiTheme="minorHAnsi" w:eastAsiaTheme="minorHAnsi" w:hAnsiTheme="minorHAnsi" w:cstheme="minorHAnsi"/>
          <w:color w:val="auto"/>
          <w:sz w:val="22"/>
        </w:rPr>
        <w:t>improvement in the</w:t>
      </w:r>
      <w:r>
        <w:rPr>
          <w:rFonts w:asciiTheme="minorHAnsi" w:eastAsiaTheme="minorHAnsi" w:hAnsiTheme="minorHAnsi" w:cstheme="minorHAnsi"/>
          <w:color w:val="auto"/>
          <w:sz w:val="22"/>
        </w:rPr>
        <w:t xml:space="preserve"> </w:t>
      </w:r>
      <w:r w:rsidR="007F0222" w:rsidRPr="00174531">
        <w:rPr>
          <w:rFonts w:asciiTheme="minorHAnsi" w:eastAsiaTheme="minorHAnsi" w:hAnsiTheme="minorHAnsi" w:cstheme="minorHAnsi"/>
          <w:color w:val="auto"/>
          <w:sz w:val="22"/>
        </w:rPr>
        <w:t>judicial corporate administration as well as</w:t>
      </w:r>
      <w:r>
        <w:rPr>
          <w:rFonts w:asciiTheme="minorHAnsi" w:eastAsiaTheme="minorHAnsi" w:hAnsiTheme="minorHAnsi" w:cstheme="minorHAnsi"/>
          <w:color w:val="auto"/>
          <w:sz w:val="22"/>
        </w:rPr>
        <w:t xml:space="preserve"> </w:t>
      </w:r>
      <w:r w:rsidR="007F0222" w:rsidRPr="00174531">
        <w:rPr>
          <w:rFonts w:asciiTheme="minorHAnsi" w:eastAsiaTheme="minorHAnsi" w:hAnsiTheme="minorHAnsi" w:cstheme="minorHAnsi"/>
          <w:color w:val="auto"/>
          <w:sz w:val="22"/>
        </w:rPr>
        <w:t>building an excellent service and reputation</w:t>
      </w:r>
      <w:r>
        <w:rPr>
          <w:rFonts w:asciiTheme="minorHAnsi" w:eastAsiaTheme="minorHAnsi" w:hAnsiTheme="minorHAnsi" w:cstheme="minorHAnsi"/>
          <w:color w:val="auto"/>
          <w:sz w:val="22"/>
        </w:rPr>
        <w:t xml:space="preserve"> </w:t>
      </w:r>
      <w:r w:rsidR="007F0222" w:rsidRPr="00174531">
        <w:rPr>
          <w:rFonts w:asciiTheme="minorHAnsi" w:eastAsiaTheme="minorHAnsi" w:hAnsiTheme="minorHAnsi" w:cstheme="minorHAnsi"/>
          <w:color w:val="auto"/>
          <w:sz w:val="22"/>
        </w:rPr>
        <w:t>of the judiciary.</w:t>
      </w:r>
      <w:bookmarkStart w:id="32" w:name="_Toc8902248"/>
    </w:p>
    <w:p w:rsidR="007F0222" w:rsidRPr="00174531" w:rsidRDefault="007F0222" w:rsidP="007F0222">
      <w:pPr>
        <w:spacing w:line="360" w:lineRule="auto"/>
        <w:ind w:left="0" w:right="290" w:firstLine="0"/>
        <w:rPr>
          <w:rFonts w:asciiTheme="minorHAnsi" w:hAnsiTheme="minorHAnsi" w:cstheme="minorHAnsi"/>
          <w:color w:val="000000" w:themeColor="text1"/>
          <w:sz w:val="22"/>
        </w:rPr>
      </w:pPr>
    </w:p>
    <w:p w:rsidR="007F0222" w:rsidRPr="00174531" w:rsidRDefault="007F0222" w:rsidP="007F0222">
      <w:pPr>
        <w:autoSpaceDE w:val="0"/>
        <w:autoSpaceDN w:val="0"/>
        <w:adjustRightInd w:val="0"/>
        <w:spacing w:before="120" w:after="120"/>
        <w:ind w:left="0"/>
        <w:outlineLvl w:val="0"/>
        <w:rPr>
          <w:rFonts w:asciiTheme="minorHAnsi" w:hAnsiTheme="minorHAnsi" w:cstheme="minorHAnsi"/>
          <w:b/>
          <w:color w:val="000000" w:themeColor="text1"/>
          <w:sz w:val="22"/>
        </w:rPr>
      </w:pPr>
      <w:bookmarkStart w:id="33" w:name="_Toc20578952"/>
      <w:r w:rsidRPr="00174531">
        <w:rPr>
          <w:rFonts w:asciiTheme="minorHAnsi" w:hAnsiTheme="minorHAnsi" w:cstheme="minorHAnsi"/>
          <w:b/>
          <w:color w:val="000000" w:themeColor="text1"/>
          <w:sz w:val="22"/>
        </w:rPr>
        <w:t xml:space="preserve">Scope </w:t>
      </w:r>
      <w:bookmarkEnd w:id="32"/>
      <w:bookmarkEnd w:id="33"/>
    </w:p>
    <w:p w:rsidR="007F0222" w:rsidRPr="00174531" w:rsidRDefault="007F0222" w:rsidP="007F0222">
      <w:pPr>
        <w:autoSpaceDE w:val="0"/>
        <w:autoSpaceDN w:val="0"/>
        <w:adjustRightInd w:val="0"/>
        <w:spacing w:after="0"/>
        <w:ind w:left="0" w:firstLine="0"/>
        <w:rPr>
          <w:rFonts w:asciiTheme="minorHAnsi" w:hAnsiTheme="minorHAnsi" w:cstheme="minorHAnsi"/>
          <w:b/>
          <w:sz w:val="22"/>
        </w:rPr>
      </w:pPr>
    </w:p>
    <w:p w:rsidR="007F0222" w:rsidRPr="00174531" w:rsidRDefault="007F0222" w:rsidP="007F0222">
      <w:pPr>
        <w:spacing w:line="360" w:lineRule="auto"/>
        <w:ind w:left="0"/>
        <w:rPr>
          <w:rFonts w:asciiTheme="minorHAnsi" w:hAnsiTheme="minorHAnsi" w:cstheme="minorHAnsi"/>
          <w:color w:val="000000" w:themeColor="text1"/>
          <w:sz w:val="22"/>
        </w:rPr>
      </w:pPr>
      <w:r w:rsidRPr="00174531">
        <w:rPr>
          <w:rFonts w:asciiTheme="minorHAnsi" w:hAnsiTheme="minorHAnsi" w:cstheme="minorHAnsi"/>
          <w:color w:val="000000" w:themeColor="text1"/>
          <w:sz w:val="22"/>
        </w:rPr>
        <w:t xml:space="preserve">The system will be specifically designed to publish relevant content and information regarding court case, and allow access to various cases that are on-going or have been handled by a particular court of law. This will be accessed by registered personnel visiting a particular court premise of </w:t>
      </w:r>
      <w:r w:rsidRPr="00174531">
        <w:rPr>
          <w:rFonts w:asciiTheme="minorHAnsi" w:hAnsiTheme="minorHAnsi" w:cstheme="minorHAnsi"/>
          <w:bCs/>
          <w:sz w:val="22"/>
        </w:rPr>
        <w:t xml:space="preserve">the chief magistrate’s court that is found in Lira </w:t>
      </w:r>
      <w:bookmarkStart w:id="34" w:name="_Toc8902257"/>
      <w:r w:rsidR="00E34747" w:rsidRPr="00174531">
        <w:rPr>
          <w:rFonts w:asciiTheme="minorHAnsi" w:hAnsiTheme="minorHAnsi" w:cstheme="minorHAnsi"/>
          <w:bCs/>
          <w:sz w:val="22"/>
        </w:rPr>
        <w:t>district</w:t>
      </w:r>
      <w:r w:rsidR="00E34747" w:rsidRPr="00174531">
        <w:rPr>
          <w:rFonts w:asciiTheme="minorHAnsi" w:hAnsiTheme="minorHAnsi" w:cstheme="minorHAnsi"/>
          <w:color w:val="000000" w:themeColor="text1"/>
          <w:sz w:val="22"/>
        </w:rPr>
        <w:t xml:space="preserve"> for</w:t>
      </w:r>
      <w:r w:rsidRPr="00174531">
        <w:rPr>
          <w:rFonts w:asciiTheme="minorHAnsi" w:hAnsiTheme="minorHAnsi" w:cstheme="minorHAnsi"/>
          <w:color w:val="000000" w:themeColor="text1"/>
          <w:sz w:val="22"/>
        </w:rPr>
        <w:t xml:space="preserve"> three </w:t>
      </w:r>
      <w:r w:rsidR="00E34747" w:rsidRPr="00174531">
        <w:rPr>
          <w:rFonts w:asciiTheme="minorHAnsi" w:hAnsiTheme="minorHAnsi" w:cstheme="minorHAnsi"/>
          <w:color w:val="000000" w:themeColor="text1"/>
          <w:sz w:val="22"/>
        </w:rPr>
        <w:t>months</w:t>
      </w:r>
    </w:p>
    <w:p w:rsidR="007F0222" w:rsidRPr="00174531" w:rsidRDefault="007F0222" w:rsidP="007F0222">
      <w:pPr>
        <w:ind w:left="0" w:right="27" w:firstLine="0"/>
        <w:rPr>
          <w:rFonts w:asciiTheme="minorHAnsi" w:hAnsiTheme="minorHAnsi" w:cstheme="minorHAnsi"/>
          <w:sz w:val="22"/>
        </w:rPr>
      </w:pPr>
    </w:p>
    <w:bookmarkEnd w:id="34"/>
    <w:p w:rsidR="007F0222" w:rsidRPr="00174531" w:rsidRDefault="007F0222" w:rsidP="007F0222">
      <w:pPr>
        <w:pStyle w:val="Heading1"/>
        <w:spacing w:before="120" w:after="120"/>
        <w:ind w:left="0" w:firstLine="0"/>
        <w:jc w:val="both"/>
        <w:rPr>
          <w:rFonts w:asciiTheme="minorHAnsi" w:hAnsiTheme="minorHAnsi" w:cstheme="minorHAnsi"/>
          <w:color w:val="000000" w:themeColor="text1"/>
          <w:sz w:val="22"/>
        </w:rPr>
      </w:pPr>
    </w:p>
    <w:p w:rsidR="007F0222" w:rsidRPr="00174531" w:rsidRDefault="007F0222" w:rsidP="007F0222">
      <w:pPr>
        <w:pStyle w:val="Heading1"/>
        <w:spacing w:before="120" w:after="120"/>
        <w:jc w:val="both"/>
        <w:rPr>
          <w:rFonts w:asciiTheme="minorHAnsi" w:hAnsiTheme="minorHAnsi" w:cstheme="minorHAnsi"/>
          <w:color w:val="000000" w:themeColor="text1"/>
          <w:sz w:val="22"/>
        </w:rPr>
      </w:pPr>
      <w:bookmarkStart w:id="35" w:name="_Toc8902258"/>
      <w:bookmarkStart w:id="36" w:name="_Toc20578958"/>
      <w:r w:rsidRPr="00174531">
        <w:rPr>
          <w:rFonts w:asciiTheme="minorHAnsi" w:hAnsiTheme="minorHAnsi" w:cstheme="minorHAnsi"/>
          <w:color w:val="000000" w:themeColor="text1"/>
          <w:sz w:val="22"/>
        </w:rPr>
        <w:t>LITERATURE REVIEW</w:t>
      </w:r>
      <w:bookmarkEnd w:id="35"/>
      <w:bookmarkEnd w:id="36"/>
    </w:p>
    <w:p w:rsidR="007F0222" w:rsidRPr="00174531" w:rsidRDefault="007F0222" w:rsidP="007F0222">
      <w:pPr>
        <w:pStyle w:val="Heading1"/>
        <w:jc w:val="both"/>
        <w:rPr>
          <w:rFonts w:asciiTheme="minorHAnsi" w:eastAsiaTheme="minorHAnsi" w:hAnsiTheme="minorHAnsi" w:cstheme="minorHAnsi"/>
          <w:sz w:val="22"/>
        </w:rPr>
      </w:pPr>
    </w:p>
    <w:p w:rsidR="007F0222" w:rsidRPr="00174531" w:rsidRDefault="007F0222" w:rsidP="007F0222">
      <w:pPr>
        <w:autoSpaceDE w:val="0"/>
        <w:autoSpaceDN w:val="0"/>
        <w:adjustRightInd w:val="0"/>
        <w:spacing w:line="360" w:lineRule="auto"/>
        <w:ind w:left="0" w:right="0" w:firstLine="0"/>
        <w:rPr>
          <w:rFonts w:asciiTheme="minorHAnsi" w:eastAsiaTheme="minorHAnsi" w:hAnsiTheme="minorHAnsi" w:cstheme="minorHAnsi"/>
          <w:color w:val="auto"/>
          <w:sz w:val="22"/>
        </w:rPr>
      </w:pPr>
      <w:r w:rsidRPr="00174531">
        <w:rPr>
          <w:rFonts w:asciiTheme="minorHAnsi" w:eastAsiaTheme="minorHAnsi" w:hAnsiTheme="minorHAnsi" w:cstheme="minorHAnsi"/>
          <w:color w:val="auto"/>
          <w:sz w:val="22"/>
        </w:rPr>
        <w:t>The efficiency of service delivery sets the benchmark for public service excellence.</w:t>
      </w:r>
    </w:p>
    <w:p w:rsidR="007F0222" w:rsidRPr="00174531" w:rsidRDefault="007F0222" w:rsidP="007F0222">
      <w:pPr>
        <w:autoSpaceDE w:val="0"/>
        <w:autoSpaceDN w:val="0"/>
        <w:adjustRightInd w:val="0"/>
        <w:spacing w:before="240" w:after="240" w:line="360" w:lineRule="auto"/>
        <w:ind w:left="0" w:right="0" w:firstLine="0"/>
        <w:rPr>
          <w:rFonts w:asciiTheme="minorHAnsi" w:eastAsiaTheme="minorHAnsi" w:hAnsiTheme="minorHAnsi" w:cstheme="minorHAnsi"/>
          <w:color w:val="auto"/>
          <w:sz w:val="22"/>
        </w:rPr>
      </w:pPr>
      <w:r w:rsidRPr="00174531">
        <w:rPr>
          <w:rFonts w:asciiTheme="minorHAnsi" w:eastAsiaTheme="minorHAnsi" w:hAnsiTheme="minorHAnsi" w:cstheme="minorHAnsi"/>
          <w:color w:val="auto"/>
          <w:sz w:val="22"/>
        </w:rPr>
        <w:t>Effective records management system</w:t>
      </w:r>
      <w:r w:rsidR="00E34747">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 xml:space="preserve">guarantees the accountability and integrity of an </w:t>
      </w:r>
      <w:r w:rsidR="00E34747" w:rsidRPr="00174531">
        <w:rPr>
          <w:rFonts w:asciiTheme="minorHAnsi" w:eastAsiaTheme="minorHAnsi" w:hAnsiTheme="minorHAnsi" w:cstheme="minorHAnsi"/>
          <w:color w:val="auto"/>
          <w:sz w:val="22"/>
        </w:rPr>
        <w:t>organization</w:t>
      </w:r>
      <w:r w:rsidRPr="00174531">
        <w:rPr>
          <w:rFonts w:asciiTheme="minorHAnsi" w:eastAsiaTheme="minorHAnsi" w:hAnsiTheme="minorHAnsi" w:cstheme="minorHAnsi"/>
          <w:color w:val="auto"/>
          <w:sz w:val="22"/>
        </w:rPr>
        <w:t xml:space="preserve"> that provides services to the</w:t>
      </w:r>
      <w:r w:rsidR="00E34747">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public at large and serves as strategic</w:t>
      </w:r>
      <w:r w:rsidR="00E34747">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 xml:space="preserve">resource for government </w:t>
      </w:r>
      <w:r w:rsidR="00E34747" w:rsidRPr="00174531">
        <w:rPr>
          <w:rFonts w:asciiTheme="minorHAnsi" w:eastAsiaTheme="minorHAnsi" w:hAnsiTheme="minorHAnsi" w:cstheme="minorHAnsi"/>
          <w:color w:val="auto"/>
          <w:sz w:val="22"/>
        </w:rPr>
        <w:t>administration (</w:t>
      </w:r>
      <w:r w:rsidRPr="00174531">
        <w:rPr>
          <w:rFonts w:asciiTheme="minorHAnsi" w:eastAsiaTheme="minorHAnsi" w:hAnsiTheme="minorHAnsi" w:cstheme="minorHAnsi"/>
          <w:color w:val="auto"/>
          <w:sz w:val="22"/>
        </w:rPr>
        <w:t>Hassan 2007).</w:t>
      </w:r>
    </w:p>
    <w:p w:rsidR="007F0222" w:rsidRPr="00174531" w:rsidRDefault="007F0222" w:rsidP="007F0222">
      <w:pPr>
        <w:autoSpaceDE w:val="0"/>
        <w:autoSpaceDN w:val="0"/>
        <w:adjustRightInd w:val="0"/>
        <w:spacing w:before="240" w:after="240" w:line="360" w:lineRule="auto"/>
        <w:ind w:left="0" w:right="0" w:firstLine="0"/>
        <w:rPr>
          <w:rFonts w:asciiTheme="minorHAnsi" w:eastAsiaTheme="minorHAnsi" w:hAnsiTheme="minorHAnsi" w:cstheme="minorHAnsi"/>
          <w:color w:val="auto"/>
          <w:sz w:val="22"/>
        </w:rPr>
      </w:pPr>
      <w:r w:rsidRPr="00174531">
        <w:rPr>
          <w:rFonts w:asciiTheme="minorHAnsi" w:eastAsiaTheme="minorHAnsi" w:hAnsiTheme="minorHAnsi" w:cstheme="minorHAnsi"/>
          <w:color w:val="auto"/>
          <w:sz w:val="22"/>
        </w:rPr>
        <w:t>A reliable and accurate case</w:t>
      </w:r>
      <w:r w:rsidR="00E34747">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file system is fundamental to the</w:t>
      </w:r>
      <w:r w:rsidR="00E34747">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effectiveness of day-to-day court operations</w:t>
      </w:r>
      <w:r w:rsidR="00E34747">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and fairness of judicial decisions. The</w:t>
      </w:r>
      <w:r w:rsidR="00E34747">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maintenance of case records directly affects</w:t>
      </w:r>
      <w:r w:rsidR="00E34747">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the timeliness and integrity of case</w:t>
      </w:r>
      <w:r w:rsidR="00E34747">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processing. There is a pressing need for a</w:t>
      </w:r>
      <w:r w:rsidR="00E34747">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 xml:space="preserve">clear definition of legal framework (Johare2007). </w:t>
      </w:r>
    </w:p>
    <w:p w:rsidR="007F0222" w:rsidRPr="00174531" w:rsidRDefault="007F0222" w:rsidP="007F0222">
      <w:pPr>
        <w:autoSpaceDE w:val="0"/>
        <w:autoSpaceDN w:val="0"/>
        <w:adjustRightInd w:val="0"/>
        <w:spacing w:before="240" w:after="240" w:line="360" w:lineRule="auto"/>
        <w:ind w:left="0" w:right="0" w:firstLine="0"/>
        <w:rPr>
          <w:rFonts w:asciiTheme="minorHAnsi" w:eastAsiaTheme="minorHAnsi" w:hAnsiTheme="minorHAnsi" w:cstheme="minorHAnsi"/>
          <w:color w:val="auto"/>
          <w:sz w:val="22"/>
        </w:rPr>
      </w:pPr>
      <w:r w:rsidRPr="00174531">
        <w:rPr>
          <w:rFonts w:asciiTheme="minorHAnsi" w:eastAsiaTheme="minorHAnsi" w:hAnsiTheme="minorHAnsi" w:cstheme="minorHAnsi"/>
          <w:color w:val="auto"/>
          <w:sz w:val="22"/>
        </w:rPr>
        <w:t>Experience by countries in</w:t>
      </w:r>
      <w:r w:rsidR="00E34747">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international Records Management Trust (IRMT) research (ITRM 2004) proved that</w:t>
      </w:r>
      <w:r w:rsidR="00E34747">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for a system to work with authority,</w:t>
      </w:r>
      <w:r w:rsidR="00E34747">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trustworthy and</w:t>
      </w:r>
      <w:r w:rsidR="00E34747">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reliability, it needs a strong</w:t>
      </w:r>
      <w:r w:rsidR="00E34747">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legal framework of its own.</w:t>
      </w:r>
    </w:p>
    <w:p w:rsidR="007F0222" w:rsidRPr="00174531" w:rsidRDefault="007F0222" w:rsidP="007F0222">
      <w:pPr>
        <w:autoSpaceDE w:val="0"/>
        <w:autoSpaceDN w:val="0"/>
        <w:adjustRightInd w:val="0"/>
        <w:spacing w:before="240" w:after="240" w:line="360" w:lineRule="auto"/>
        <w:ind w:left="0" w:right="0" w:firstLine="0"/>
        <w:rPr>
          <w:rFonts w:asciiTheme="minorHAnsi" w:eastAsiaTheme="minorHAnsi" w:hAnsiTheme="minorHAnsi" w:cstheme="minorHAnsi"/>
          <w:color w:val="auto"/>
          <w:sz w:val="22"/>
        </w:rPr>
      </w:pPr>
      <w:r w:rsidRPr="00174531">
        <w:rPr>
          <w:rFonts w:asciiTheme="minorHAnsi" w:eastAsiaTheme="minorHAnsi" w:hAnsiTheme="minorHAnsi" w:cstheme="minorHAnsi"/>
          <w:color w:val="auto"/>
          <w:sz w:val="22"/>
        </w:rPr>
        <w:t>Organizations today not only have to comply</w:t>
      </w:r>
      <w:r w:rsidR="00504485">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with regulations, but also have to maintain a</w:t>
      </w:r>
      <w:r w:rsidR="00504485">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balance between operational record keeping</w:t>
      </w:r>
      <w:r w:rsidR="00504485">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requirements, minimizing liability of storing</w:t>
      </w:r>
      <w:r w:rsidR="00504485">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private information and customer privacy</w:t>
      </w:r>
      <w:r w:rsidR="00504485">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preferences (</w:t>
      </w:r>
      <w:proofErr w:type="spellStart"/>
      <w:r w:rsidRPr="00174531">
        <w:rPr>
          <w:rFonts w:asciiTheme="minorHAnsi" w:eastAsiaTheme="minorHAnsi" w:hAnsiTheme="minorHAnsi" w:cstheme="minorHAnsi"/>
          <w:color w:val="auto"/>
          <w:sz w:val="22"/>
        </w:rPr>
        <w:t>Ataullah</w:t>
      </w:r>
      <w:proofErr w:type="spellEnd"/>
      <w:r w:rsidRPr="00174531">
        <w:rPr>
          <w:rFonts w:asciiTheme="minorHAnsi" w:eastAsiaTheme="minorHAnsi" w:hAnsiTheme="minorHAnsi" w:cstheme="minorHAnsi"/>
          <w:color w:val="auto"/>
          <w:sz w:val="22"/>
        </w:rPr>
        <w:t xml:space="preserve"> 2008). International</w:t>
      </w:r>
      <w:r w:rsidR="00504485">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Records Management Trust (IRMT, 2004</w:t>
      </w:r>
      <w:proofErr w:type="gramStart"/>
      <w:r w:rsidRPr="00174531">
        <w:rPr>
          <w:rFonts w:asciiTheme="minorHAnsi" w:eastAsiaTheme="minorHAnsi" w:hAnsiTheme="minorHAnsi" w:cstheme="minorHAnsi"/>
          <w:color w:val="auto"/>
          <w:sz w:val="22"/>
        </w:rPr>
        <w:t>)reveals</w:t>
      </w:r>
      <w:proofErr w:type="gramEnd"/>
      <w:r w:rsidRPr="00174531">
        <w:rPr>
          <w:rFonts w:asciiTheme="minorHAnsi" w:eastAsiaTheme="minorHAnsi" w:hAnsiTheme="minorHAnsi" w:cstheme="minorHAnsi"/>
          <w:color w:val="auto"/>
          <w:sz w:val="22"/>
        </w:rPr>
        <w:t xml:space="preserve"> several key issues identified by legal</w:t>
      </w:r>
      <w:r w:rsidR="00504485">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and judicial</w:t>
      </w:r>
      <w:r w:rsidR="00504485">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 xml:space="preserve">record case studies: </w:t>
      </w:r>
    </w:p>
    <w:p w:rsidR="007F0222" w:rsidRPr="00174531" w:rsidRDefault="007F0222" w:rsidP="007F0222">
      <w:pPr>
        <w:pStyle w:val="ListParagraph"/>
        <w:numPr>
          <w:ilvl w:val="0"/>
          <w:numId w:val="9"/>
        </w:numPr>
        <w:autoSpaceDE w:val="0"/>
        <w:autoSpaceDN w:val="0"/>
        <w:adjustRightInd w:val="0"/>
        <w:spacing w:before="240" w:after="240" w:line="360" w:lineRule="auto"/>
        <w:jc w:val="both"/>
        <w:rPr>
          <w:rFonts w:asciiTheme="minorHAnsi" w:eastAsiaTheme="minorHAnsi" w:hAnsiTheme="minorHAnsi" w:cstheme="minorHAnsi"/>
        </w:rPr>
      </w:pPr>
      <w:r w:rsidRPr="00174531">
        <w:rPr>
          <w:rFonts w:asciiTheme="minorHAnsi" w:eastAsiaTheme="minorHAnsi" w:hAnsiTheme="minorHAnsi" w:cstheme="minorHAnsi"/>
        </w:rPr>
        <w:t>the need</w:t>
      </w:r>
      <w:r w:rsidR="00504485">
        <w:rPr>
          <w:rFonts w:asciiTheme="minorHAnsi" w:eastAsiaTheme="minorHAnsi" w:hAnsiTheme="minorHAnsi" w:cstheme="minorHAnsi"/>
        </w:rPr>
        <w:t xml:space="preserve"> </w:t>
      </w:r>
      <w:r w:rsidRPr="00174531">
        <w:rPr>
          <w:rFonts w:asciiTheme="minorHAnsi" w:eastAsiaTheme="minorHAnsi" w:hAnsiTheme="minorHAnsi" w:cstheme="minorHAnsi"/>
        </w:rPr>
        <w:t>to raise the status and priority of</w:t>
      </w:r>
      <w:r w:rsidR="00504485">
        <w:rPr>
          <w:rFonts w:asciiTheme="minorHAnsi" w:eastAsiaTheme="minorHAnsi" w:hAnsiTheme="minorHAnsi" w:cstheme="minorHAnsi"/>
        </w:rPr>
        <w:t xml:space="preserve"> </w:t>
      </w:r>
      <w:r w:rsidRPr="00174531">
        <w:rPr>
          <w:rFonts w:asciiTheme="minorHAnsi" w:eastAsiaTheme="minorHAnsi" w:hAnsiTheme="minorHAnsi" w:cstheme="minorHAnsi"/>
        </w:rPr>
        <w:t xml:space="preserve">recordkeeping; </w:t>
      </w:r>
    </w:p>
    <w:p w:rsidR="007F0222" w:rsidRPr="00174531" w:rsidRDefault="007F0222" w:rsidP="007F0222">
      <w:pPr>
        <w:pStyle w:val="ListParagraph"/>
        <w:numPr>
          <w:ilvl w:val="0"/>
          <w:numId w:val="9"/>
        </w:numPr>
        <w:autoSpaceDE w:val="0"/>
        <w:autoSpaceDN w:val="0"/>
        <w:adjustRightInd w:val="0"/>
        <w:spacing w:before="240" w:after="240" w:line="360" w:lineRule="auto"/>
        <w:jc w:val="both"/>
        <w:rPr>
          <w:rFonts w:asciiTheme="minorHAnsi" w:eastAsiaTheme="minorHAnsi" w:hAnsiTheme="minorHAnsi" w:cstheme="minorHAnsi"/>
        </w:rPr>
      </w:pPr>
      <w:r w:rsidRPr="00174531">
        <w:rPr>
          <w:rFonts w:asciiTheme="minorHAnsi" w:eastAsiaTheme="minorHAnsi" w:hAnsiTheme="minorHAnsi" w:cstheme="minorHAnsi"/>
        </w:rPr>
        <w:t>the need to allocate</w:t>
      </w:r>
      <w:r w:rsidR="00504485">
        <w:rPr>
          <w:rFonts w:asciiTheme="minorHAnsi" w:eastAsiaTheme="minorHAnsi" w:hAnsiTheme="minorHAnsi" w:cstheme="minorHAnsi"/>
        </w:rPr>
        <w:t xml:space="preserve"> </w:t>
      </w:r>
      <w:r w:rsidRPr="00174531">
        <w:rPr>
          <w:rFonts w:asciiTheme="minorHAnsi" w:eastAsiaTheme="minorHAnsi" w:hAnsiTheme="minorHAnsi" w:cstheme="minorHAnsi"/>
        </w:rPr>
        <w:t>greater resources to supporting</w:t>
      </w:r>
      <w:r w:rsidR="00504485">
        <w:rPr>
          <w:rFonts w:asciiTheme="minorHAnsi" w:eastAsiaTheme="minorHAnsi" w:hAnsiTheme="minorHAnsi" w:cstheme="minorHAnsi"/>
        </w:rPr>
        <w:t xml:space="preserve"> </w:t>
      </w:r>
      <w:r w:rsidRPr="00174531">
        <w:rPr>
          <w:rFonts w:asciiTheme="minorHAnsi" w:eastAsiaTheme="minorHAnsi" w:hAnsiTheme="minorHAnsi" w:cstheme="minorHAnsi"/>
        </w:rPr>
        <w:t>recordkeeping infrastructure, for example,</w:t>
      </w:r>
      <w:r w:rsidR="00504485">
        <w:rPr>
          <w:rFonts w:asciiTheme="minorHAnsi" w:eastAsiaTheme="minorHAnsi" w:hAnsiTheme="minorHAnsi" w:cstheme="minorHAnsi"/>
        </w:rPr>
        <w:t xml:space="preserve"> </w:t>
      </w:r>
      <w:r w:rsidRPr="00174531">
        <w:rPr>
          <w:rFonts w:asciiTheme="minorHAnsi" w:eastAsiaTheme="minorHAnsi" w:hAnsiTheme="minorHAnsi" w:cstheme="minorHAnsi"/>
        </w:rPr>
        <w:t>storage</w:t>
      </w:r>
      <w:r w:rsidR="00504485">
        <w:rPr>
          <w:rFonts w:asciiTheme="minorHAnsi" w:eastAsiaTheme="minorHAnsi" w:hAnsiTheme="minorHAnsi" w:cstheme="minorHAnsi"/>
        </w:rPr>
        <w:t xml:space="preserve"> </w:t>
      </w:r>
      <w:r w:rsidRPr="00174531">
        <w:rPr>
          <w:rFonts w:asciiTheme="minorHAnsi" w:eastAsiaTheme="minorHAnsi" w:hAnsiTheme="minorHAnsi" w:cstheme="minorHAnsi"/>
        </w:rPr>
        <w:t>facilities and equipment (for paper</w:t>
      </w:r>
      <w:r w:rsidR="00504485">
        <w:rPr>
          <w:rFonts w:asciiTheme="minorHAnsi" w:eastAsiaTheme="minorHAnsi" w:hAnsiTheme="minorHAnsi" w:cstheme="minorHAnsi"/>
        </w:rPr>
        <w:t xml:space="preserve"> </w:t>
      </w:r>
      <w:r w:rsidRPr="00174531">
        <w:rPr>
          <w:rFonts w:asciiTheme="minorHAnsi" w:eastAsiaTheme="minorHAnsi" w:hAnsiTheme="minorHAnsi" w:cstheme="minorHAnsi"/>
        </w:rPr>
        <w:t>and electronic records);</w:t>
      </w:r>
    </w:p>
    <w:p w:rsidR="007F0222" w:rsidRPr="00174531" w:rsidRDefault="007F0222" w:rsidP="007F0222">
      <w:pPr>
        <w:pStyle w:val="ListParagraph"/>
        <w:numPr>
          <w:ilvl w:val="0"/>
          <w:numId w:val="9"/>
        </w:numPr>
        <w:autoSpaceDE w:val="0"/>
        <w:autoSpaceDN w:val="0"/>
        <w:adjustRightInd w:val="0"/>
        <w:spacing w:before="240" w:after="240" w:line="360" w:lineRule="auto"/>
        <w:jc w:val="both"/>
        <w:rPr>
          <w:rFonts w:asciiTheme="minorHAnsi" w:eastAsiaTheme="minorHAnsi" w:hAnsiTheme="minorHAnsi" w:cstheme="minorHAnsi"/>
        </w:rPr>
      </w:pPr>
      <w:r w:rsidRPr="00174531">
        <w:rPr>
          <w:rFonts w:asciiTheme="minorHAnsi" w:eastAsiaTheme="minorHAnsi" w:hAnsiTheme="minorHAnsi" w:cstheme="minorHAnsi"/>
        </w:rPr>
        <w:t>the need to</w:t>
      </w:r>
      <w:r w:rsidR="00504485">
        <w:rPr>
          <w:rFonts w:asciiTheme="minorHAnsi" w:eastAsiaTheme="minorHAnsi" w:hAnsiTheme="minorHAnsi" w:cstheme="minorHAnsi"/>
        </w:rPr>
        <w:t xml:space="preserve"> </w:t>
      </w:r>
      <w:r w:rsidRPr="00174531">
        <w:rPr>
          <w:rFonts w:asciiTheme="minorHAnsi" w:eastAsiaTheme="minorHAnsi" w:hAnsiTheme="minorHAnsi" w:cstheme="minorHAnsi"/>
        </w:rPr>
        <w:t>develop records</w:t>
      </w:r>
      <w:r w:rsidR="00504485">
        <w:rPr>
          <w:rFonts w:asciiTheme="minorHAnsi" w:eastAsiaTheme="minorHAnsi" w:hAnsiTheme="minorHAnsi" w:cstheme="minorHAnsi"/>
        </w:rPr>
        <w:t xml:space="preserve"> </w:t>
      </w:r>
      <w:r w:rsidRPr="00174531">
        <w:rPr>
          <w:rFonts w:asciiTheme="minorHAnsi" w:eastAsiaTheme="minorHAnsi" w:hAnsiTheme="minorHAnsi" w:cstheme="minorHAnsi"/>
        </w:rPr>
        <w:t>management policies and</w:t>
      </w:r>
      <w:r w:rsidR="00504485">
        <w:rPr>
          <w:rFonts w:asciiTheme="minorHAnsi" w:eastAsiaTheme="minorHAnsi" w:hAnsiTheme="minorHAnsi" w:cstheme="minorHAnsi"/>
        </w:rPr>
        <w:t xml:space="preserve"> </w:t>
      </w:r>
      <w:r w:rsidRPr="00174531">
        <w:rPr>
          <w:rFonts w:asciiTheme="minorHAnsi" w:eastAsiaTheme="minorHAnsi" w:hAnsiTheme="minorHAnsi" w:cstheme="minorHAnsi"/>
        </w:rPr>
        <w:t>standards, for example, in relation to access</w:t>
      </w:r>
      <w:r w:rsidR="00504485">
        <w:rPr>
          <w:rFonts w:asciiTheme="minorHAnsi" w:eastAsiaTheme="minorHAnsi" w:hAnsiTheme="minorHAnsi" w:cstheme="minorHAnsi"/>
        </w:rPr>
        <w:t xml:space="preserve"> </w:t>
      </w:r>
      <w:r w:rsidRPr="00174531">
        <w:rPr>
          <w:rFonts w:asciiTheme="minorHAnsi" w:eastAsiaTheme="minorHAnsi" w:hAnsiTheme="minorHAnsi" w:cstheme="minorHAnsi"/>
        </w:rPr>
        <w:t>to and long-term</w:t>
      </w:r>
      <w:r w:rsidR="00504485">
        <w:rPr>
          <w:rFonts w:asciiTheme="minorHAnsi" w:eastAsiaTheme="minorHAnsi" w:hAnsiTheme="minorHAnsi" w:cstheme="minorHAnsi"/>
        </w:rPr>
        <w:t xml:space="preserve"> </w:t>
      </w:r>
      <w:r w:rsidRPr="00174531">
        <w:rPr>
          <w:rFonts w:asciiTheme="minorHAnsi" w:eastAsiaTheme="minorHAnsi" w:hAnsiTheme="minorHAnsi" w:cstheme="minorHAnsi"/>
        </w:rPr>
        <w:t>preservation of paper and</w:t>
      </w:r>
      <w:r w:rsidR="00504485">
        <w:rPr>
          <w:rFonts w:asciiTheme="minorHAnsi" w:eastAsiaTheme="minorHAnsi" w:hAnsiTheme="minorHAnsi" w:cstheme="minorHAnsi"/>
        </w:rPr>
        <w:t xml:space="preserve"> </w:t>
      </w:r>
      <w:r w:rsidRPr="00174531">
        <w:rPr>
          <w:rFonts w:asciiTheme="minorHAnsi" w:eastAsiaTheme="minorHAnsi" w:hAnsiTheme="minorHAnsi" w:cstheme="minorHAnsi"/>
        </w:rPr>
        <w:t xml:space="preserve">electronic records; </w:t>
      </w:r>
    </w:p>
    <w:p w:rsidR="007F0222" w:rsidRPr="00174531" w:rsidRDefault="007F0222" w:rsidP="007F0222">
      <w:pPr>
        <w:pStyle w:val="ListParagraph"/>
        <w:numPr>
          <w:ilvl w:val="0"/>
          <w:numId w:val="9"/>
        </w:numPr>
        <w:autoSpaceDE w:val="0"/>
        <w:autoSpaceDN w:val="0"/>
        <w:adjustRightInd w:val="0"/>
        <w:spacing w:before="240" w:after="240" w:line="360" w:lineRule="auto"/>
        <w:jc w:val="both"/>
        <w:rPr>
          <w:rFonts w:asciiTheme="minorHAnsi" w:eastAsiaTheme="minorHAnsi" w:hAnsiTheme="minorHAnsi" w:cstheme="minorHAnsi"/>
        </w:rPr>
      </w:pPr>
      <w:r w:rsidRPr="00174531">
        <w:rPr>
          <w:rFonts w:asciiTheme="minorHAnsi" w:eastAsiaTheme="minorHAnsi" w:hAnsiTheme="minorHAnsi" w:cstheme="minorHAnsi"/>
        </w:rPr>
        <w:t>the recognition that</w:t>
      </w:r>
      <w:r w:rsidR="00504485">
        <w:rPr>
          <w:rFonts w:asciiTheme="minorHAnsi" w:eastAsiaTheme="minorHAnsi" w:hAnsiTheme="minorHAnsi" w:cstheme="minorHAnsi"/>
        </w:rPr>
        <w:t xml:space="preserve"> </w:t>
      </w:r>
      <w:r w:rsidRPr="00174531">
        <w:rPr>
          <w:rFonts w:asciiTheme="minorHAnsi" w:eastAsiaTheme="minorHAnsi" w:hAnsiTheme="minorHAnsi" w:cstheme="minorHAnsi"/>
        </w:rPr>
        <w:t>computerized case</w:t>
      </w:r>
      <w:r w:rsidR="00504485">
        <w:rPr>
          <w:rFonts w:asciiTheme="minorHAnsi" w:eastAsiaTheme="minorHAnsi" w:hAnsiTheme="minorHAnsi" w:cstheme="minorHAnsi"/>
        </w:rPr>
        <w:t xml:space="preserve"> </w:t>
      </w:r>
      <w:r w:rsidRPr="00174531">
        <w:rPr>
          <w:rFonts w:asciiTheme="minorHAnsi" w:eastAsiaTheme="minorHAnsi" w:hAnsiTheme="minorHAnsi" w:cstheme="minorHAnsi"/>
        </w:rPr>
        <w:t>management systems</w:t>
      </w:r>
      <w:r w:rsidR="00504485">
        <w:rPr>
          <w:rFonts w:asciiTheme="minorHAnsi" w:eastAsiaTheme="minorHAnsi" w:hAnsiTheme="minorHAnsi" w:cstheme="minorHAnsi"/>
        </w:rPr>
        <w:t xml:space="preserve"> </w:t>
      </w:r>
      <w:r w:rsidRPr="00174531">
        <w:rPr>
          <w:rFonts w:asciiTheme="minorHAnsi" w:eastAsiaTheme="minorHAnsi" w:hAnsiTheme="minorHAnsi" w:cstheme="minorHAnsi"/>
        </w:rPr>
        <w:t xml:space="preserve">have the capacity to improve </w:t>
      </w:r>
      <w:proofErr w:type="spellStart"/>
      <w:r w:rsidRPr="00174531">
        <w:rPr>
          <w:rFonts w:asciiTheme="minorHAnsi" w:eastAsiaTheme="minorHAnsi" w:hAnsiTheme="minorHAnsi" w:cstheme="minorHAnsi"/>
        </w:rPr>
        <w:t>case</w:t>
      </w:r>
      <w:proofErr w:type="spellEnd"/>
      <w:r w:rsidRPr="00174531">
        <w:rPr>
          <w:rFonts w:asciiTheme="minorHAnsi" w:eastAsiaTheme="minorHAnsi" w:hAnsiTheme="minorHAnsi" w:cstheme="minorHAnsi"/>
        </w:rPr>
        <w:t xml:space="preserve"> flow</w:t>
      </w:r>
      <w:r w:rsidR="00504485">
        <w:rPr>
          <w:rFonts w:asciiTheme="minorHAnsi" w:eastAsiaTheme="minorHAnsi" w:hAnsiTheme="minorHAnsi" w:cstheme="minorHAnsi"/>
        </w:rPr>
        <w:t xml:space="preserve"> </w:t>
      </w:r>
      <w:r w:rsidRPr="00174531">
        <w:rPr>
          <w:rFonts w:asciiTheme="minorHAnsi" w:eastAsiaTheme="minorHAnsi" w:hAnsiTheme="minorHAnsi" w:cstheme="minorHAnsi"/>
        </w:rPr>
        <w:t>management and access to</w:t>
      </w:r>
      <w:r w:rsidR="00504485">
        <w:rPr>
          <w:rFonts w:asciiTheme="minorHAnsi" w:eastAsiaTheme="minorHAnsi" w:hAnsiTheme="minorHAnsi" w:cstheme="minorHAnsi"/>
        </w:rPr>
        <w:t xml:space="preserve"> </w:t>
      </w:r>
      <w:r w:rsidRPr="00174531">
        <w:rPr>
          <w:rFonts w:asciiTheme="minorHAnsi" w:eastAsiaTheme="minorHAnsi" w:hAnsiTheme="minorHAnsi" w:cstheme="minorHAnsi"/>
        </w:rPr>
        <w:t>information, but</w:t>
      </w:r>
      <w:r w:rsidR="00504485">
        <w:rPr>
          <w:rFonts w:asciiTheme="minorHAnsi" w:eastAsiaTheme="minorHAnsi" w:hAnsiTheme="minorHAnsi" w:cstheme="minorHAnsi"/>
        </w:rPr>
        <w:t xml:space="preserve"> </w:t>
      </w:r>
      <w:r w:rsidRPr="00174531">
        <w:rPr>
          <w:rFonts w:asciiTheme="minorHAnsi" w:eastAsiaTheme="minorHAnsi" w:hAnsiTheme="minorHAnsi" w:cstheme="minorHAnsi"/>
        </w:rPr>
        <w:t>the danger of regarding computerization as a</w:t>
      </w:r>
      <w:r w:rsidR="00504485">
        <w:rPr>
          <w:rFonts w:asciiTheme="minorHAnsi" w:eastAsiaTheme="minorHAnsi" w:hAnsiTheme="minorHAnsi" w:cstheme="minorHAnsi"/>
        </w:rPr>
        <w:t xml:space="preserve"> </w:t>
      </w:r>
      <w:r w:rsidRPr="00174531">
        <w:rPr>
          <w:rFonts w:asciiTheme="minorHAnsi" w:eastAsiaTheme="minorHAnsi" w:hAnsiTheme="minorHAnsi" w:cstheme="minorHAnsi"/>
        </w:rPr>
        <w:t>means of solving all management, resource</w:t>
      </w:r>
      <w:r w:rsidR="00504485">
        <w:rPr>
          <w:rFonts w:asciiTheme="minorHAnsi" w:eastAsiaTheme="minorHAnsi" w:hAnsiTheme="minorHAnsi" w:cstheme="minorHAnsi"/>
        </w:rPr>
        <w:t xml:space="preserve"> </w:t>
      </w:r>
      <w:r w:rsidRPr="00174531">
        <w:rPr>
          <w:rFonts w:asciiTheme="minorHAnsi" w:eastAsiaTheme="minorHAnsi" w:hAnsiTheme="minorHAnsi" w:cstheme="minorHAnsi"/>
        </w:rPr>
        <w:t xml:space="preserve">and information problems;  </w:t>
      </w:r>
    </w:p>
    <w:p w:rsidR="007F0222" w:rsidRPr="00174531" w:rsidRDefault="007F0222" w:rsidP="007F0222">
      <w:pPr>
        <w:pStyle w:val="ListParagraph"/>
        <w:numPr>
          <w:ilvl w:val="0"/>
          <w:numId w:val="9"/>
        </w:numPr>
        <w:autoSpaceDE w:val="0"/>
        <w:autoSpaceDN w:val="0"/>
        <w:adjustRightInd w:val="0"/>
        <w:spacing w:before="240" w:after="240" w:line="360" w:lineRule="auto"/>
        <w:jc w:val="both"/>
        <w:rPr>
          <w:rFonts w:asciiTheme="minorHAnsi" w:eastAsiaTheme="minorHAnsi" w:hAnsiTheme="minorHAnsi" w:cstheme="minorHAnsi"/>
        </w:rPr>
      </w:pPr>
      <w:r w:rsidRPr="00174531">
        <w:rPr>
          <w:rFonts w:asciiTheme="minorHAnsi" w:eastAsiaTheme="minorHAnsi" w:hAnsiTheme="minorHAnsi" w:cstheme="minorHAnsi"/>
        </w:rPr>
        <w:t>the need for</w:t>
      </w:r>
      <w:r w:rsidR="00504485">
        <w:rPr>
          <w:rFonts w:asciiTheme="minorHAnsi" w:eastAsiaTheme="minorHAnsi" w:hAnsiTheme="minorHAnsi" w:cstheme="minorHAnsi"/>
        </w:rPr>
        <w:t xml:space="preserve"> </w:t>
      </w:r>
      <w:r w:rsidRPr="00174531">
        <w:rPr>
          <w:rFonts w:asciiTheme="minorHAnsi" w:eastAsiaTheme="minorHAnsi" w:hAnsiTheme="minorHAnsi" w:cstheme="minorHAnsi"/>
        </w:rPr>
        <w:t>an information strategy and business case,</w:t>
      </w:r>
      <w:r w:rsidR="00504485">
        <w:rPr>
          <w:rFonts w:asciiTheme="minorHAnsi" w:eastAsiaTheme="minorHAnsi" w:hAnsiTheme="minorHAnsi" w:cstheme="minorHAnsi"/>
        </w:rPr>
        <w:t xml:space="preserve"> </w:t>
      </w:r>
      <w:r w:rsidRPr="00174531">
        <w:rPr>
          <w:rFonts w:asciiTheme="minorHAnsi" w:eastAsiaTheme="minorHAnsi" w:hAnsiTheme="minorHAnsi" w:cstheme="minorHAnsi"/>
        </w:rPr>
        <w:t>based on the requirements of all key</w:t>
      </w:r>
      <w:r w:rsidR="00504485">
        <w:rPr>
          <w:rFonts w:asciiTheme="minorHAnsi" w:eastAsiaTheme="minorHAnsi" w:hAnsiTheme="minorHAnsi" w:cstheme="minorHAnsi"/>
        </w:rPr>
        <w:t xml:space="preserve"> </w:t>
      </w:r>
      <w:r w:rsidRPr="00174531">
        <w:rPr>
          <w:rFonts w:asciiTheme="minorHAnsi" w:eastAsiaTheme="minorHAnsi" w:hAnsiTheme="minorHAnsi" w:cstheme="minorHAnsi"/>
        </w:rPr>
        <w:t>stakeholders, before embarking on the</w:t>
      </w:r>
      <w:r w:rsidR="00504485">
        <w:rPr>
          <w:rFonts w:asciiTheme="minorHAnsi" w:eastAsiaTheme="minorHAnsi" w:hAnsiTheme="minorHAnsi" w:cstheme="minorHAnsi"/>
        </w:rPr>
        <w:t xml:space="preserve"> </w:t>
      </w:r>
      <w:r w:rsidRPr="00174531">
        <w:rPr>
          <w:rFonts w:asciiTheme="minorHAnsi" w:eastAsiaTheme="minorHAnsi" w:hAnsiTheme="minorHAnsi" w:cstheme="minorHAnsi"/>
        </w:rPr>
        <w:t>computerization of</w:t>
      </w:r>
      <w:r w:rsidR="00504485">
        <w:rPr>
          <w:rFonts w:asciiTheme="minorHAnsi" w:eastAsiaTheme="minorHAnsi" w:hAnsiTheme="minorHAnsi" w:cstheme="minorHAnsi"/>
        </w:rPr>
        <w:t xml:space="preserve"> </w:t>
      </w:r>
      <w:r w:rsidRPr="00174531">
        <w:rPr>
          <w:rFonts w:asciiTheme="minorHAnsi" w:eastAsiaTheme="minorHAnsi" w:hAnsiTheme="minorHAnsi" w:cstheme="minorHAnsi"/>
        </w:rPr>
        <w:t xml:space="preserve">case administration; </w:t>
      </w:r>
    </w:p>
    <w:p w:rsidR="007F0222" w:rsidRPr="00174531" w:rsidRDefault="007F0222" w:rsidP="007F0222">
      <w:pPr>
        <w:pStyle w:val="ListParagraph"/>
        <w:numPr>
          <w:ilvl w:val="0"/>
          <w:numId w:val="9"/>
        </w:numPr>
        <w:autoSpaceDE w:val="0"/>
        <w:autoSpaceDN w:val="0"/>
        <w:adjustRightInd w:val="0"/>
        <w:spacing w:before="240" w:after="240" w:line="360" w:lineRule="auto"/>
        <w:jc w:val="both"/>
        <w:rPr>
          <w:rFonts w:asciiTheme="minorHAnsi" w:eastAsiaTheme="minorHAnsi" w:hAnsiTheme="minorHAnsi" w:cstheme="minorHAnsi"/>
        </w:rPr>
      </w:pPr>
      <w:r w:rsidRPr="00174531">
        <w:rPr>
          <w:rFonts w:asciiTheme="minorHAnsi" w:eastAsiaTheme="minorHAnsi" w:hAnsiTheme="minorHAnsi" w:cstheme="minorHAnsi"/>
        </w:rPr>
        <w:lastRenderedPageBreak/>
        <w:t>the value of pilot computerization projects to</w:t>
      </w:r>
      <w:r w:rsidR="002925C1">
        <w:rPr>
          <w:rFonts w:asciiTheme="minorHAnsi" w:eastAsiaTheme="minorHAnsi" w:hAnsiTheme="minorHAnsi" w:cstheme="minorHAnsi"/>
        </w:rPr>
        <w:t xml:space="preserve"> </w:t>
      </w:r>
      <w:r w:rsidRPr="00174531">
        <w:rPr>
          <w:rFonts w:asciiTheme="minorHAnsi" w:eastAsiaTheme="minorHAnsi" w:hAnsiTheme="minorHAnsi" w:cstheme="minorHAnsi"/>
        </w:rPr>
        <w:t>build confidence and</w:t>
      </w:r>
      <w:r w:rsidR="002925C1">
        <w:rPr>
          <w:rFonts w:asciiTheme="minorHAnsi" w:eastAsiaTheme="minorHAnsi" w:hAnsiTheme="minorHAnsi" w:cstheme="minorHAnsi"/>
        </w:rPr>
        <w:t xml:space="preserve"> </w:t>
      </w:r>
      <w:r w:rsidRPr="00174531">
        <w:rPr>
          <w:rFonts w:asciiTheme="minorHAnsi" w:eastAsiaTheme="minorHAnsi" w:hAnsiTheme="minorHAnsi" w:cstheme="minorHAnsi"/>
        </w:rPr>
        <w:t xml:space="preserve">capacity and </w:t>
      </w:r>
    </w:p>
    <w:p w:rsidR="007F0222" w:rsidRPr="00174531" w:rsidRDefault="007F0222" w:rsidP="007F0222">
      <w:pPr>
        <w:pStyle w:val="ListParagraph"/>
        <w:numPr>
          <w:ilvl w:val="0"/>
          <w:numId w:val="9"/>
        </w:numPr>
        <w:autoSpaceDE w:val="0"/>
        <w:autoSpaceDN w:val="0"/>
        <w:adjustRightInd w:val="0"/>
        <w:spacing w:before="240" w:after="240" w:line="360" w:lineRule="auto"/>
        <w:jc w:val="both"/>
        <w:rPr>
          <w:rFonts w:asciiTheme="minorHAnsi" w:eastAsiaTheme="minorHAnsi" w:hAnsiTheme="minorHAnsi" w:cstheme="minorHAnsi"/>
        </w:rPr>
      </w:pPr>
      <w:proofErr w:type="gramStart"/>
      <w:r w:rsidRPr="00174531">
        <w:rPr>
          <w:rFonts w:asciiTheme="minorHAnsi" w:eastAsiaTheme="minorHAnsi" w:hAnsiTheme="minorHAnsi" w:cstheme="minorHAnsi"/>
        </w:rPr>
        <w:t>the</w:t>
      </w:r>
      <w:proofErr w:type="gramEnd"/>
      <w:r w:rsidR="002925C1">
        <w:rPr>
          <w:rFonts w:asciiTheme="minorHAnsi" w:eastAsiaTheme="minorHAnsi" w:hAnsiTheme="minorHAnsi" w:cstheme="minorHAnsi"/>
        </w:rPr>
        <w:t xml:space="preserve"> </w:t>
      </w:r>
      <w:r w:rsidRPr="00174531">
        <w:rPr>
          <w:rFonts w:asciiTheme="minorHAnsi" w:eastAsiaTheme="minorHAnsi" w:hAnsiTheme="minorHAnsi" w:cstheme="minorHAnsi"/>
        </w:rPr>
        <w:t>importance of standardized formats and</w:t>
      </w:r>
      <w:r w:rsidR="002925C1">
        <w:rPr>
          <w:rFonts w:asciiTheme="minorHAnsi" w:eastAsiaTheme="minorHAnsi" w:hAnsiTheme="minorHAnsi" w:cstheme="minorHAnsi"/>
        </w:rPr>
        <w:t xml:space="preserve"> </w:t>
      </w:r>
      <w:r w:rsidRPr="00174531">
        <w:rPr>
          <w:rFonts w:asciiTheme="minorHAnsi" w:eastAsiaTheme="minorHAnsi" w:hAnsiTheme="minorHAnsi" w:cstheme="minorHAnsi"/>
        </w:rPr>
        <w:t>templates for common documents.</w:t>
      </w:r>
    </w:p>
    <w:p w:rsidR="007F0222" w:rsidRPr="00174531" w:rsidRDefault="007F0222" w:rsidP="007F0222">
      <w:pPr>
        <w:autoSpaceDE w:val="0"/>
        <w:autoSpaceDN w:val="0"/>
        <w:adjustRightInd w:val="0"/>
        <w:spacing w:before="240" w:after="240" w:line="360" w:lineRule="auto"/>
        <w:ind w:left="0" w:right="0" w:firstLine="0"/>
        <w:rPr>
          <w:rFonts w:asciiTheme="minorHAnsi" w:eastAsiaTheme="minorHAnsi" w:hAnsiTheme="minorHAnsi" w:cstheme="minorHAnsi"/>
          <w:color w:val="auto"/>
          <w:sz w:val="22"/>
        </w:rPr>
      </w:pPr>
      <w:r w:rsidRPr="00174531">
        <w:rPr>
          <w:rFonts w:asciiTheme="minorHAnsi" w:eastAsiaTheme="minorHAnsi" w:hAnsiTheme="minorHAnsi" w:cstheme="minorHAnsi"/>
          <w:color w:val="auto"/>
          <w:sz w:val="22"/>
        </w:rPr>
        <w:t>The biggest challenge when organizations set</w:t>
      </w:r>
      <w:r w:rsidR="002925C1">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to move forward by embracing IT in its</w:t>
      </w:r>
      <w:r w:rsidR="002925C1">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administration is to retrain the people. For a</w:t>
      </w:r>
      <w:r w:rsidR="002925C1">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 xml:space="preserve">court registry, the </w:t>
      </w:r>
      <w:proofErr w:type="gramStart"/>
      <w:r w:rsidRPr="00174531">
        <w:rPr>
          <w:rFonts w:asciiTheme="minorHAnsi" w:eastAsiaTheme="minorHAnsi" w:hAnsiTheme="minorHAnsi" w:cstheme="minorHAnsi"/>
          <w:color w:val="auto"/>
          <w:sz w:val="22"/>
        </w:rPr>
        <w:t>lack</w:t>
      </w:r>
      <w:proofErr w:type="gramEnd"/>
      <w:r w:rsidRPr="00174531">
        <w:rPr>
          <w:rFonts w:asciiTheme="minorHAnsi" w:eastAsiaTheme="minorHAnsi" w:hAnsiTheme="minorHAnsi" w:cstheme="minorHAnsi"/>
          <w:color w:val="auto"/>
          <w:sz w:val="22"/>
        </w:rPr>
        <w:t xml:space="preserve"> of experts who know</w:t>
      </w:r>
      <w:r w:rsidR="002925C1">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both registry office and information</w:t>
      </w:r>
      <w:r w:rsidR="002925C1">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management standards become the first</w:t>
      </w:r>
      <w:r w:rsidR="002925C1">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 xml:space="preserve">hurdle in implementing change. </w:t>
      </w:r>
      <w:proofErr w:type="gramStart"/>
      <w:r w:rsidRPr="00174531">
        <w:rPr>
          <w:rFonts w:asciiTheme="minorHAnsi" w:eastAsiaTheme="minorHAnsi" w:hAnsiTheme="minorHAnsi" w:cstheme="minorHAnsi"/>
          <w:color w:val="auto"/>
          <w:sz w:val="22"/>
        </w:rPr>
        <w:t>IRMT(</w:t>
      </w:r>
      <w:proofErr w:type="gramEnd"/>
      <w:r w:rsidRPr="00174531">
        <w:rPr>
          <w:rFonts w:asciiTheme="minorHAnsi" w:eastAsiaTheme="minorHAnsi" w:hAnsiTheme="minorHAnsi" w:cstheme="minorHAnsi"/>
          <w:color w:val="auto"/>
          <w:sz w:val="22"/>
        </w:rPr>
        <w:t>2004) pointed out a number of issues</w:t>
      </w:r>
      <w:r w:rsidR="002925C1">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identified by legal and judicial record case</w:t>
      </w:r>
      <w:r w:rsidR="002925C1">
        <w:rPr>
          <w:rFonts w:asciiTheme="minorHAnsi" w:eastAsiaTheme="minorHAnsi" w:hAnsiTheme="minorHAnsi" w:cstheme="minorHAnsi"/>
          <w:color w:val="auto"/>
          <w:sz w:val="22"/>
        </w:rPr>
        <w:t xml:space="preserve"> </w:t>
      </w:r>
      <w:r w:rsidRPr="00174531">
        <w:rPr>
          <w:rFonts w:asciiTheme="minorHAnsi" w:eastAsiaTheme="minorHAnsi" w:hAnsiTheme="minorHAnsi" w:cstheme="minorHAnsi"/>
          <w:color w:val="auto"/>
          <w:sz w:val="22"/>
        </w:rPr>
        <w:t>studies with respect to people aspect:</w:t>
      </w:r>
    </w:p>
    <w:p w:rsidR="007F0222" w:rsidRPr="00174531" w:rsidRDefault="007F0222" w:rsidP="007F0222">
      <w:pPr>
        <w:pStyle w:val="ListParagraph"/>
        <w:numPr>
          <w:ilvl w:val="0"/>
          <w:numId w:val="7"/>
        </w:numPr>
        <w:autoSpaceDE w:val="0"/>
        <w:autoSpaceDN w:val="0"/>
        <w:adjustRightInd w:val="0"/>
        <w:spacing w:before="240" w:after="240" w:line="360" w:lineRule="auto"/>
        <w:jc w:val="both"/>
        <w:rPr>
          <w:rFonts w:asciiTheme="minorHAnsi" w:eastAsiaTheme="minorHAnsi" w:hAnsiTheme="minorHAnsi" w:cstheme="minorHAnsi"/>
        </w:rPr>
      </w:pPr>
      <w:r w:rsidRPr="00174531">
        <w:rPr>
          <w:rFonts w:asciiTheme="minorHAnsi" w:eastAsiaTheme="minorHAnsi" w:hAnsiTheme="minorHAnsi" w:cstheme="minorHAnsi"/>
        </w:rPr>
        <w:t>the</w:t>
      </w:r>
      <w:r w:rsidR="002925C1">
        <w:rPr>
          <w:rFonts w:asciiTheme="minorHAnsi" w:eastAsiaTheme="minorHAnsi" w:hAnsiTheme="minorHAnsi" w:cstheme="minorHAnsi"/>
        </w:rPr>
        <w:t xml:space="preserve"> </w:t>
      </w:r>
      <w:r w:rsidRPr="00174531">
        <w:rPr>
          <w:rFonts w:asciiTheme="minorHAnsi" w:eastAsiaTheme="minorHAnsi" w:hAnsiTheme="minorHAnsi" w:cstheme="minorHAnsi"/>
        </w:rPr>
        <w:t>need for consistent and authoritative</w:t>
      </w:r>
      <w:r w:rsidR="002925C1">
        <w:rPr>
          <w:rFonts w:asciiTheme="minorHAnsi" w:eastAsiaTheme="minorHAnsi" w:hAnsiTheme="minorHAnsi" w:cstheme="minorHAnsi"/>
        </w:rPr>
        <w:t xml:space="preserve"> </w:t>
      </w:r>
      <w:r w:rsidRPr="00174531">
        <w:rPr>
          <w:rFonts w:asciiTheme="minorHAnsi" w:eastAsiaTheme="minorHAnsi" w:hAnsiTheme="minorHAnsi" w:cstheme="minorHAnsi"/>
        </w:rPr>
        <w:t>instructions on</w:t>
      </w:r>
      <w:r w:rsidR="002925C1">
        <w:rPr>
          <w:rFonts w:asciiTheme="minorHAnsi" w:eastAsiaTheme="minorHAnsi" w:hAnsiTheme="minorHAnsi" w:cstheme="minorHAnsi"/>
        </w:rPr>
        <w:t xml:space="preserve"> </w:t>
      </w:r>
      <w:r w:rsidRPr="00174531">
        <w:rPr>
          <w:rFonts w:asciiTheme="minorHAnsi" w:eastAsiaTheme="minorHAnsi" w:hAnsiTheme="minorHAnsi" w:cstheme="minorHAnsi"/>
        </w:rPr>
        <w:t>the preservation or</w:t>
      </w:r>
      <w:r w:rsidR="00596BE8">
        <w:rPr>
          <w:rFonts w:asciiTheme="minorHAnsi" w:eastAsiaTheme="minorHAnsi" w:hAnsiTheme="minorHAnsi" w:cstheme="minorHAnsi"/>
        </w:rPr>
        <w:t xml:space="preserve"> </w:t>
      </w:r>
      <w:r w:rsidRPr="00174531">
        <w:rPr>
          <w:rFonts w:asciiTheme="minorHAnsi" w:eastAsiaTheme="minorHAnsi" w:hAnsiTheme="minorHAnsi" w:cstheme="minorHAnsi"/>
        </w:rPr>
        <w:t>destruction of court case records (both paper</w:t>
      </w:r>
      <w:r w:rsidR="00596BE8">
        <w:rPr>
          <w:rFonts w:asciiTheme="minorHAnsi" w:eastAsiaTheme="minorHAnsi" w:hAnsiTheme="minorHAnsi" w:cstheme="minorHAnsi"/>
        </w:rPr>
        <w:t xml:space="preserve"> </w:t>
      </w:r>
      <w:r w:rsidRPr="00174531">
        <w:rPr>
          <w:rFonts w:asciiTheme="minorHAnsi" w:eastAsiaTheme="minorHAnsi" w:hAnsiTheme="minorHAnsi" w:cstheme="minorHAnsi"/>
        </w:rPr>
        <w:t xml:space="preserve">and electronic); </w:t>
      </w:r>
    </w:p>
    <w:p w:rsidR="007F0222" w:rsidRPr="00174531" w:rsidRDefault="007F0222" w:rsidP="007F0222">
      <w:pPr>
        <w:pStyle w:val="ListParagraph"/>
        <w:numPr>
          <w:ilvl w:val="0"/>
          <w:numId w:val="7"/>
        </w:numPr>
        <w:autoSpaceDE w:val="0"/>
        <w:autoSpaceDN w:val="0"/>
        <w:adjustRightInd w:val="0"/>
        <w:spacing w:before="240" w:after="240" w:line="360" w:lineRule="auto"/>
        <w:jc w:val="both"/>
        <w:rPr>
          <w:rFonts w:asciiTheme="minorHAnsi" w:eastAsiaTheme="minorHAnsi" w:hAnsiTheme="minorHAnsi" w:cstheme="minorHAnsi"/>
        </w:rPr>
      </w:pPr>
      <w:r w:rsidRPr="00174531">
        <w:rPr>
          <w:rFonts w:asciiTheme="minorHAnsi" w:eastAsiaTheme="minorHAnsi" w:hAnsiTheme="minorHAnsi" w:cstheme="minorHAnsi"/>
        </w:rPr>
        <w:t>the</w:t>
      </w:r>
      <w:r w:rsidR="00596BE8">
        <w:rPr>
          <w:rFonts w:asciiTheme="minorHAnsi" w:eastAsiaTheme="minorHAnsi" w:hAnsiTheme="minorHAnsi" w:cstheme="minorHAnsi"/>
        </w:rPr>
        <w:t xml:space="preserve"> </w:t>
      </w:r>
      <w:r w:rsidRPr="00174531">
        <w:rPr>
          <w:rFonts w:asciiTheme="minorHAnsi" w:eastAsiaTheme="minorHAnsi" w:hAnsiTheme="minorHAnsi" w:cstheme="minorHAnsi"/>
        </w:rPr>
        <w:t>importance of having</w:t>
      </w:r>
      <w:r w:rsidR="00596BE8">
        <w:rPr>
          <w:rFonts w:asciiTheme="minorHAnsi" w:eastAsiaTheme="minorHAnsi" w:hAnsiTheme="minorHAnsi" w:cstheme="minorHAnsi"/>
        </w:rPr>
        <w:t xml:space="preserve"> </w:t>
      </w:r>
      <w:r w:rsidRPr="00174531">
        <w:rPr>
          <w:rFonts w:asciiTheme="minorHAnsi" w:eastAsiaTheme="minorHAnsi" w:hAnsiTheme="minorHAnsi" w:cstheme="minorHAnsi"/>
        </w:rPr>
        <w:t>a high level ‘champion’ within the courts to</w:t>
      </w:r>
      <w:r w:rsidR="00596BE8">
        <w:rPr>
          <w:rFonts w:asciiTheme="minorHAnsi" w:eastAsiaTheme="minorHAnsi" w:hAnsiTheme="minorHAnsi" w:cstheme="minorHAnsi"/>
        </w:rPr>
        <w:t xml:space="preserve"> </w:t>
      </w:r>
      <w:r w:rsidRPr="00174531">
        <w:rPr>
          <w:rFonts w:asciiTheme="minorHAnsi" w:eastAsiaTheme="minorHAnsi" w:hAnsiTheme="minorHAnsi" w:cstheme="minorHAnsi"/>
        </w:rPr>
        <w:t>promote good practice in</w:t>
      </w:r>
      <w:r w:rsidR="00596BE8">
        <w:rPr>
          <w:rFonts w:asciiTheme="minorHAnsi" w:eastAsiaTheme="minorHAnsi" w:hAnsiTheme="minorHAnsi" w:cstheme="minorHAnsi"/>
        </w:rPr>
        <w:t xml:space="preserve"> </w:t>
      </w:r>
      <w:r w:rsidRPr="00174531">
        <w:rPr>
          <w:rFonts w:asciiTheme="minorHAnsi" w:eastAsiaTheme="minorHAnsi" w:hAnsiTheme="minorHAnsi" w:cstheme="minorHAnsi"/>
        </w:rPr>
        <w:t>records and</w:t>
      </w:r>
      <w:r w:rsidR="00596BE8">
        <w:rPr>
          <w:rFonts w:asciiTheme="minorHAnsi" w:eastAsiaTheme="minorHAnsi" w:hAnsiTheme="minorHAnsi" w:cstheme="minorHAnsi"/>
        </w:rPr>
        <w:t xml:space="preserve"> </w:t>
      </w:r>
      <w:r w:rsidRPr="00174531">
        <w:rPr>
          <w:rFonts w:asciiTheme="minorHAnsi" w:eastAsiaTheme="minorHAnsi" w:hAnsiTheme="minorHAnsi" w:cstheme="minorHAnsi"/>
        </w:rPr>
        <w:t xml:space="preserve">information management ; </w:t>
      </w:r>
    </w:p>
    <w:p w:rsidR="007F0222" w:rsidRPr="00174531" w:rsidRDefault="007F0222" w:rsidP="007F0222">
      <w:pPr>
        <w:pStyle w:val="ListParagraph"/>
        <w:numPr>
          <w:ilvl w:val="0"/>
          <w:numId w:val="7"/>
        </w:numPr>
        <w:autoSpaceDE w:val="0"/>
        <w:autoSpaceDN w:val="0"/>
        <w:adjustRightInd w:val="0"/>
        <w:spacing w:before="240" w:after="240" w:line="360" w:lineRule="auto"/>
        <w:jc w:val="both"/>
        <w:rPr>
          <w:rFonts w:asciiTheme="minorHAnsi" w:eastAsiaTheme="minorHAnsi" w:hAnsiTheme="minorHAnsi" w:cstheme="minorHAnsi"/>
        </w:rPr>
      </w:pPr>
      <w:r w:rsidRPr="00174531">
        <w:rPr>
          <w:rFonts w:asciiTheme="minorHAnsi" w:eastAsiaTheme="minorHAnsi" w:hAnsiTheme="minorHAnsi" w:cstheme="minorHAnsi"/>
        </w:rPr>
        <w:t>the need for</w:t>
      </w:r>
      <w:r w:rsidR="00596BE8">
        <w:rPr>
          <w:rFonts w:asciiTheme="minorHAnsi" w:eastAsiaTheme="minorHAnsi" w:hAnsiTheme="minorHAnsi" w:cstheme="minorHAnsi"/>
        </w:rPr>
        <w:t xml:space="preserve"> </w:t>
      </w:r>
      <w:r w:rsidRPr="00174531">
        <w:rPr>
          <w:rFonts w:asciiTheme="minorHAnsi" w:eastAsiaTheme="minorHAnsi" w:hAnsiTheme="minorHAnsi" w:cstheme="minorHAnsi"/>
        </w:rPr>
        <w:t>professionally trained records managers</w:t>
      </w:r>
      <w:r w:rsidR="00596BE8">
        <w:rPr>
          <w:rFonts w:asciiTheme="minorHAnsi" w:eastAsiaTheme="minorHAnsi" w:hAnsiTheme="minorHAnsi" w:cstheme="minorHAnsi"/>
        </w:rPr>
        <w:t xml:space="preserve"> </w:t>
      </w:r>
      <w:r w:rsidRPr="00174531">
        <w:rPr>
          <w:rFonts w:asciiTheme="minorHAnsi" w:eastAsiaTheme="minorHAnsi" w:hAnsiTheme="minorHAnsi" w:cstheme="minorHAnsi"/>
        </w:rPr>
        <w:t xml:space="preserve">within judiciaries; </w:t>
      </w:r>
    </w:p>
    <w:p w:rsidR="007F0222" w:rsidRPr="00174531" w:rsidRDefault="007F0222" w:rsidP="007F0222">
      <w:pPr>
        <w:pStyle w:val="ListParagraph"/>
        <w:numPr>
          <w:ilvl w:val="0"/>
          <w:numId w:val="7"/>
        </w:numPr>
        <w:autoSpaceDE w:val="0"/>
        <w:autoSpaceDN w:val="0"/>
        <w:adjustRightInd w:val="0"/>
        <w:spacing w:before="240" w:after="240" w:line="360" w:lineRule="auto"/>
        <w:jc w:val="both"/>
        <w:rPr>
          <w:rFonts w:asciiTheme="minorHAnsi" w:eastAsiaTheme="minorHAnsi" w:hAnsiTheme="minorHAnsi" w:cstheme="minorHAnsi"/>
        </w:rPr>
      </w:pPr>
      <w:r w:rsidRPr="00174531">
        <w:rPr>
          <w:rFonts w:asciiTheme="minorHAnsi" w:eastAsiaTheme="minorHAnsi" w:hAnsiTheme="minorHAnsi" w:cstheme="minorHAnsi"/>
        </w:rPr>
        <w:t>the need for formal</w:t>
      </w:r>
      <w:r w:rsidR="00596BE8">
        <w:rPr>
          <w:rFonts w:asciiTheme="minorHAnsi" w:eastAsiaTheme="minorHAnsi" w:hAnsiTheme="minorHAnsi" w:cstheme="minorHAnsi"/>
        </w:rPr>
        <w:t xml:space="preserve"> </w:t>
      </w:r>
      <w:r w:rsidRPr="00174531">
        <w:rPr>
          <w:rFonts w:asciiTheme="minorHAnsi" w:eastAsiaTheme="minorHAnsi" w:hAnsiTheme="minorHAnsi" w:cstheme="minorHAnsi"/>
        </w:rPr>
        <w:t>training and training materials in judicial</w:t>
      </w:r>
      <w:r w:rsidR="00596BE8">
        <w:rPr>
          <w:rFonts w:asciiTheme="minorHAnsi" w:eastAsiaTheme="minorHAnsi" w:hAnsiTheme="minorHAnsi" w:cstheme="minorHAnsi"/>
        </w:rPr>
        <w:t xml:space="preserve"> </w:t>
      </w:r>
      <w:r w:rsidRPr="00174531">
        <w:rPr>
          <w:rFonts w:asciiTheme="minorHAnsi" w:eastAsiaTheme="minorHAnsi" w:hAnsiTheme="minorHAnsi" w:cstheme="minorHAnsi"/>
        </w:rPr>
        <w:t>records and</w:t>
      </w:r>
      <w:r w:rsidR="00596BE8">
        <w:rPr>
          <w:rFonts w:asciiTheme="minorHAnsi" w:eastAsiaTheme="minorHAnsi" w:hAnsiTheme="minorHAnsi" w:cstheme="minorHAnsi"/>
        </w:rPr>
        <w:t xml:space="preserve"> </w:t>
      </w:r>
      <w:r w:rsidRPr="00174531">
        <w:rPr>
          <w:rFonts w:asciiTheme="minorHAnsi" w:eastAsiaTheme="minorHAnsi" w:hAnsiTheme="minorHAnsi" w:cstheme="minorHAnsi"/>
        </w:rPr>
        <w:t>information management and</w:t>
      </w:r>
    </w:p>
    <w:p w:rsidR="007F0222" w:rsidRPr="00174531" w:rsidRDefault="00E42DF2" w:rsidP="007F0222">
      <w:pPr>
        <w:pStyle w:val="ListParagraph"/>
        <w:numPr>
          <w:ilvl w:val="0"/>
          <w:numId w:val="7"/>
        </w:numPr>
        <w:autoSpaceDE w:val="0"/>
        <w:autoSpaceDN w:val="0"/>
        <w:adjustRightInd w:val="0"/>
        <w:spacing w:before="240" w:after="240" w:line="360" w:lineRule="auto"/>
        <w:jc w:val="both"/>
        <w:rPr>
          <w:rFonts w:asciiTheme="minorHAnsi" w:eastAsiaTheme="minorHAnsi" w:hAnsiTheme="minorHAnsi" w:cstheme="minorHAnsi"/>
        </w:rPr>
      </w:pPr>
      <w:r w:rsidRPr="00174531">
        <w:rPr>
          <w:rFonts w:asciiTheme="minorHAnsi" w:eastAsiaTheme="minorHAnsi" w:hAnsiTheme="minorHAnsi" w:cstheme="minorHAnsi"/>
        </w:rPr>
        <w:t>The</w:t>
      </w:r>
      <w:r w:rsidR="007F0222" w:rsidRPr="00174531">
        <w:rPr>
          <w:rFonts w:asciiTheme="minorHAnsi" w:eastAsiaTheme="minorHAnsi" w:hAnsiTheme="minorHAnsi" w:cstheme="minorHAnsi"/>
        </w:rPr>
        <w:t xml:space="preserve"> importance of having expert advice</w:t>
      </w:r>
      <w:r w:rsidR="00596BE8">
        <w:rPr>
          <w:rFonts w:asciiTheme="minorHAnsi" w:eastAsiaTheme="minorHAnsi" w:hAnsiTheme="minorHAnsi" w:cstheme="minorHAnsi"/>
        </w:rPr>
        <w:t xml:space="preserve"> </w:t>
      </w:r>
      <w:r w:rsidR="007F0222" w:rsidRPr="00174531">
        <w:rPr>
          <w:rFonts w:asciiTheme="minorHAnsi" w:eastAsiaTheme="minorHAnsi" w:hAnsiTheme="minorHAnsi" w:cstheme="minorHAnsi"/>
        </w:rPr>
        <w:t>and guidance available to those with</w:t>
      </w:r>
      <w:r w:rsidR="00596BE8">
        <w:rPr>
          <w:rFonts w:asciiTheme="minorHAnsi" w:eastAsiaTheme="minorHAnsi" w:hAnsiTheme="minorHAnsi" w:cstheme="minorHAnsi"/>
        </w:rPr>
        <w:t xml:space="preserve"> </w:t>
      </w:r>
      <w:r w:rsidR="007F0222" w:rsidRPr="00174531">
        <w:rPr>
          <w:rFonts w:asciiTheme="minorHAnsi" w:eastAsiaTheme="minorHAnsi" w:hAnsiTheme="minorHAnsi" w:cstheme="minorHAnsi"/>
        </w:rPr>
        <w:t>responsibility for records and information</w:t>
      </w:r>
      <w:r w:rsidR="00596BE8">
        <w:rPr>
          <w:rFonts w:asciiTheme="minorHAnsi" w:eastAsiaTheme="minorHAnsi" w:hAnsiTheme="minorHAnsi" w:cstheme="minorHAnsi"/>
        </w:rPr>
        <w:t xml:space="preserve"> </w:t>
      </w:r>
      <w:r w:rsidR="007F0222" w:rsidRPr="00174531">
        <w:rPr>
          <w:rFonts w:asciiTheme="minorHAnsi" w:eastAsiaTheme="minorHAnsi" w:hAnsiTheme="minorHAnsi" w:cstheme="minorHAnsi"/>
        </w:rPr>
        <w:t xml:space="preserve">management in the courts. </w:t>
      </w:r>
    </w:p>
    <w:p w:rsidR="007F0222" w:rsidRPr="00174531" w:rsidRDefault="007F0222" w:rsidP="00B80563">
      <w:pPr>
        <w:pStyle w:val="Heading1"/>
        <w:spacing w:before="120" w:after="120"/>
        <w:ind w:left="0" w:firstLine="0"/>
        <w:jc w:val="both"/>
        <w:rPr>
          <w:rFonts w:asciiTheme="minorHAnsi" w:hAnsiTheme="minorHAnsi" w:cstheme="minorHAnsi"/>
          <w:color w:val="000000" w:themeColor="text1"/>
          <w:sz w:val="22"/>
        </w:rPr>
      </w:pPr>
      <w:bookmarkStart w:id="37" w:name="_Toc8902274"/>
      <w:bookmarkStart w:id="38" w:name="_Toc20578961"/>
      <w:r w:rsidRPr="00174531">
        <w:rPr>
          <w:rFonts w:asciiTheme="minorHAnsi" w:hAnsiTheme="minorHAnsi" w:cstheme="minorHAnsi"/>
          <w:color w:val="000000" w:themeColor="text1"/>
          <w:sz w:val="22"/>
        </w:rPr>
        <w:t>RESEARCH METHOD</w:t>
      </w:r>
      <w:bookmarkEnd w:id="37"/>
      <w:bookmarkEnd w:id="38"/>
    </w:p>
    <w:p w:rsidR="007F0222" w:rsidRPr="00174531" w:rsidRDefault="007F0222" w:rsidP="007F0222">
      <w:pPr>
        <w:spacing w:before="100" w:beforeAutospacing="1" w:after="100" w:afterAutospacing="1" w:line="360" w:lineRule="auto"/>
        <w:rPr>
          <w:rFonts w:asciiTheme="minorHAnsi" w:hAnsiTheme="minorHAnsi" w:cstheme="minorHAnsi"/>
          <w:color w:val="000000" w:themeColor="text1"/>
          <w:sz w:val="22"/>
        </w:rPr>
      </w:pPr>
      <w:r w:rsidRPr="00174531">
        <w:rPr>
          <w:rFonts w:asciiTheme="minorHAnsi" w:hAnsiTheme="minorHAnsi" w:cstheme="minorHAnsi"/>
          <w:color w:val="000000" w:themeColor="text1"/>
          <w:sz w:val="22"/>
          <w:lang w:eastAsia="en-GB"/>
        </w:rPr>
        <w:t xml:space="preserve">The project will apply a prototype method, </w:t>
      </w:r>
      <w:r w:rsidRPr="00174531">
        <w:rPr>
          <w:rFonts w:asciiTheme="minorHAnsi" w:hAnsiTheme="minorHAnsi" w:cstheme="minorHAnsi"/>
          <w:color w:val="000000" w:themeColor="text1"/>
          <w:sz w:val="22"/>
        </w:rPr>
        <w:t xml:space="preserve">the basic idea here is that instead of freezing the requirements before a design or coding can proceed, a throw away prototype will be built to understand the requirements. This prototype will be developed based on the currently known requirements. </w:t>
      </w:r>
    </w:p>
    <w:p w:rsidR="007F0222" w:rsidRPr="00174531" w:rsidRDefault="007F0222" w:rsidP="007F0222">
      <w:pPr>
        <w:spacing w:before="100" w:beforeAutospacing="1" w:after="100" w:afterAutospacing="1" w:line="360" w:lineRule="auto"/>
        <w:rPr>
          <w:rFonts w:asciiTheme="minorHAnsi" w:hAnsiTheme="minorHAnsi" w:cstheme="minorHAnsi"/>
          <w:color w:val="000000" w:themeColor="text1"/>
          <w:sz w:val="22"/>
        </w:rPr>
      </w:pPr>
      <w:r w:rsidRPr="00174531">
        <w:rPr>
          <w:rFonts w:asciiTheme="minorHAnsi" w:hAnsiTheme="minorHAnsi" w:cstheme="minorHAnsi"/>
          <w:color w:val="000000" w:themeColor="text1"/>
          <w:sz w:val="22"/>
        </w:rPr>
        <w:t xml:space="preserve">By using this prototype, the user will get an “actual feel” of the system, since the interactions with prototype can enable the client to better understand the requirements of the desired system.  Prototyping is an attractive idea for complicated and large systems for which there is no manual process or existing system to help determining the requirements. The </w:t>
      </w:r>
      <w:r w:rsidR="0004791F" w:rsidRPr="00174531">
        <w:rPr>
          <w:rFonts w:asciiTheme="minorHAnsi" w:hAnsiTheme="minorHAnsi" w:cstheme="minorHAnsi"/>
          <w:color w:val="000000" w:themeColor="text1"/>
          <w:sz w:val="22"/>
        </w:rPr>
        <w:t>prototype is</w:t>
      </w:r>
      <w:r w:rsidRPr="00174531">
        <w:rPr>
          <w:rFonts w:asciiTheme="minorHAnsi" w:hAnsiTheme="minorHAnsi" w:cstheme="minorHAnsi"/>
          <w:color w:val="000000" w:themeColor="text1"/>
          <w:sz w:val="22"/>
        </w:rPr>
        <w:t xml:space="preserve"> usually not complete systems and many of the details are not built in the prototype. The goal is to provide a system with overall functionality.</w:t>
      </w:r>
    </w:p>
    <w:p w:rsidR="007F0222" w:rsidRPr="00174531" w:rsidRDefault="007F0222" w:rsidP="007F0222">
      <w:pPr>
        <w:pStyle w:val="Heading1"/>
        <w:spacing w:before="120" w:after="120"/>
        <w:jc w:val="both"/>
        <w:rPr>
          <w:rFonts w:asciiTheme="minorHAnsi" w:hAnsiTheme="minorHAnsi" w:cstheme="minorHAnsi"/>
          <w:color w:val="000000" w:themeColor="text1"/>
          <w:sz w:val="22"/>
        </w:rPr>
      </w:pPr>
      <w:bookmarkStart w:id="39" w:name="_Toc388508604"/>
      <w:bookmarkStart w:id="40" w:name="_Toc445543230"/>
      <w:bookmarkStart w:id="41" w:name="_Toc451330790"/>
      <w:bookmarkStart w:id="42" w:name="_Toc20578964"/>
      <w:r w:rsidRPr="00174531">
        <w:rPr>
          <w:rFonts w:asciiTheme="minorHAnsi" w:hAnsiTheme="minorHAnsi" w:cstheme="minorHAnsi"/>
          <w:color w:val="000000" w:themeColor="text1"/>
          <w:sz w:val="22"/>
        </w:rPr>
        <w:lastRenderedPageBreak/>
        <w:t>Data Modeling</w:t>
      </w:r>
      <w:bookmarkEnd w:id="39"/>
      <w:bookmarkEnd w:id="40"/>
      <w:bookmarkEnd w:id="41"/>
      <w:bookmarkEnd w:id="42"/>
    </w:p>
    <w:p w:rsidR="007F0222" w:rsidRPr="00174531" w:rsidRDefault="007F0222" w:rsidP="007F0222">
      <w:pPr>
        <w:spacing w:before="240" w:after="240" w:line="360" w:lineRule="auto"/>
        <w:rPr>
          <w:rFonts w:asciiTheme="minorHAnsi" w:hAnsiTheme="minorHAnsi" w:cstheme="minorHAnsi"/>
          <w:color w:val="000000" w:themeColor="text1"/>
          <w:sz w:val="22"/>
        </w:rPr>
      </w:pPr>
      <w:r w:rsidRPr="00174531">
        <w:rPr>
          <w:rFonts w:asciiTheme="minorHAnsi" w:hAnsiTheme="minorHAnsi" w:cstheme="minorHAnsi"/>
          <w:color w:val="000000" w:themeColor="text1"/>
          <w:sz w:val="22"/>
        </w:rPr>
        <w:t>As a means of understanding the user requirements from the gathered information, structural modeling tools such as Data Flow Diagrams, Data Dictionaries and Entity Relation Diagrams will be used. These tools also guide in establishing the relationships amongst entities.</w:t>
      </w:r>
    </w:p>
    <w:p w:rsidR="007F0222" w:rsidRPr="00174531" w:rsidRDefault="007F0222" w:rsidP="007F0222">
      <w:pPr>
        <w:spacing w:before="240" w:after="240" w:line="360" w:lineRule="auto"/>
        <w:rPr>
          <w:rFonts w:asciiTheme="minorHAnsi" w:hAnsiTheme="minorHAnsi" w:cstheme="minorHAnsi"/>
          <w:color w:val="000000" w:themeColor="text1"/>
          <w:sz w:val="22"/>
        </w:rPr>
      </w:pPr>
      <w:r w:rsidRPr="00174531">
        <w:rPr>
          <w:rFonts w:asciiTheme="minorHAnsi" w:hAnsiTheme="minorHAnsi" w:cstheme="minorHAnsi"/>
          <w:color w:val="000000" w:themeColor="text1"/>
          <w:sz w:val="22"/>
        </w:rPr>
        <w:t>Data Dictionaries are a set of data about data that contains definitions and representations of data elements. These were used to determine rigorously each and every data element, data structure and data transform. This enabled the researcher provide documentation, eliminate redundancy and validate data flow diagrams. The dictionaries also provide consistence between data items across different tables and ease data analysis.</w:t>
      </w:r>
    </w:p>
    <w:p w:rsidR="007F0222" w:rsidRPr="00174531" w:rsidRDefault="007F0222" w:rsidP="007F0222">
      <w:pPr>
        <w:spacing w:before="240" w:after="240" w:line="360" w:lineRule="auto"/>
        <w:rPr>
          <w:rFonts w:asciiTheme="minorHAnsi" w:hAnsiTheme="minorHAnsi" w:cstheme="minorHAnsi"/>
          <w:color w:val="000000" w:themeColor="text1"/>
          <w:sz w:val="22"/>
        </w:rPr>
      </w:pPr>
      <w:r w:rsidRPr="00174531">
        <w:rPr>
          <w:rFonts w:asciiTheme="minorHAnsi" w:hAnsiTheme="minorHAnsi" w:cstheme="minorHAnsi"/>
          <w:color w:val="000000" w:themeColor="text1"/>
          <w:sz w:val="22"/>
        </w:rPr>
        <w:t xml:space="preserve">Data Flow Diagrams are graphical representations of the flow of data through an organization. DFDs will be used to show the relationship between processes and data, determine requirements of the users and provide special description of requirements and system design. </w:t>
      </w:r>
    </w:p>
    <w:p w:rsidR="007F0222" w:rsidRPr="00174531" w:rsidRDefault="007F0222" w:rsidP="007F0222">
      <w:pPr>
        <w:spacing w:before="240" w:after="240" w:line="360" w:lineRule="auto"/>
        <w:rPr>
          <w:rFonts w:asciiTheme="minorHAnsi" w:hAnsiTheme="minorHAnsi" w:cstheme="minorHAnsi"/>
          <w:color w:val="000000" w:themeColor="text1"/>
          <w:sz w:val="22"/>
        </w:rPr>
      </w:pPr>
      <w:r w:rsidRPr="00174531">
        <w:rPr>
          <w:rFonts w:asciiTheme="minorHAnsi" w:hAnsiTheme="minorHAnsi" w:cstheme="minorHAnsi"/>
          <w:color w:val="000000" w:themeColor="text1"/>
          <w:sz w:val="22"/>
        </w:rPr>
        <w:t>Nevertheless, using data flow diagrams alone will emphasize and show how the system’s primary data entities are related.</w:t>
      </w:r>
    </w:p>
    <w:p w:rsidR="007F0222" w:rsidRPr="00174531" w:rsidRDefault="007F0222" w:rsidP="007F0222">
      <w:pPr>
        <w:autoSpaceDE w:val="0"/>
        <w:autoSpaceDN w:val="0"/>
        <w:adjustRightInd w:val="0"/>
        <w:spacing w:before="240" w:after="240" w:line="360" w:lineRule="auto"/>
        <w:rPr>
          <w:rFonts w:asciiTheme="minorHAnsi" w:hAnsiTheme="minorHAnsi" w:cstheme="minorHAnsi"/>
          <w:color w:val="000000" w:themeColor="text1"/>
          <w:sz w:val="22"/>
        </w:rPr>
      </w:pPr>
      <w:r w:rsidRPr="00174531">
        <w:rPr>
          <w:rFonts w:asciiTheme="minorHAnsi" w:hAnsiTheme="minorHAnsi" w:cstheme="minorHAnsi"/>
          <w:color w:val="000000" w:themeColor="text1"/>
          <w:sz w:val="22"/>
        </w:rPr>
        <w:t>In order to emphasize and show this relationship, ERDs were used. An ERD is a data modeling technique that creates a graphical representation of the entities, and the relationship between entries.</w:t>
      </w:r>
    </w:p>
    <w:p w:rsidR="007F0222" w:rsidRPr="00174531" w:rsidRDefault="007F0222" w:rsidP="007F0222">
      <w:pPr>
        <w:pStyle w:val="Heading1"/>
        <w:spacing w:before="120" w:after="120"/>
        <w:jc w:val="both"/>
        <w:rPr>
          <w:rFonts w:asciiTheme="minorHAnsi" w:hAnsiTheme="minorHAnsi" w:cstheme="minorHAnsi"/>
          <w:color w:val="000000" w:themeColor="text1"/>
          <w:sz w:val="22"/>
        </w:rPr>
      </w:pPr>
      <w:bookmarkStart w:id="43" w:name="_Toc20578965"/>
      <w:r w:rsidRPr="00174531">
        <w:rPr>
          <w:rFonts w:asciiTheme="minorHAnsi" w:hAnsiTheme="minorHAnsi" w:cstheme="minorHAnsi"/>
          <w:color w:val="000000" w:themeColor="text1"/>
          <w:sz w:val="22"/>
        </w:rPr>
        <w:t>Population and Sampling Design</w:t>
      </w:r>
      <w:bookmarkEnd w:id="43"/>
      <w:r w:rsidRPr="00174531">
        <w:rPr>
          <w:rFonts w:asciiTheme="minorHAnsi" w:hAnsiTheme="minorHAnsi" w:cstheme="minorHAnsi"/>
          <w:color w:val="000000" w:themeColor="text1"/>
          <w:sz w:val="22"/>
        </w:rPr>
        <w:t xml:space="preserve"> </w:t>
      </w:r>
    </w:p>
    <w:p w:rsidR="007F0222" w:rsidRPr="00174531" w:rsidRDefault="007F0222" w:rsidP="007F0222">
      <w:pPr>
        <w:spacing w:before="240" w:after="240" w:line="360" w:lineRule="auto"/>
        <w:ind w:left="-5" w:right="27"/>
        <w:rPr>
          <w:rFonts w:asciiTheme="minorHAnsi" w:hAnsiTheme="minorHAnsi" w:cstheme="minorHAnsi"/>
          <w:sz w:val="22"/>
        </w:rPr>
      </w:pPr>
      <w:r w:rsidRPr="00174531">
        <w:rPr>
          <w:rFonts w:asciiTheme="minorHAnsi" w:hAnsiTheme="minorHAnsi" w:cstheme="minorHAnsi"/>
          <w:sz w:val="22"/>
        </w:rPr>
        <w:t>Population can be defined as the entire group of elements regarding which researchers look for inference about (Cooper &amp; Schindler, 2006). Target population refers to the whole group of persons who comprise of common observable uniqueness (</w:t>
      </w:r>
      <w:proofErr w:type="spellStart"/>
      <w:r w:rsidRPr="00174531">
        <w:rPr>
          <w:rFonts w:asciiTheme="minorHAnsi" w:hAnsiTheme="minorHAnsi" w:cstheme="minorHAnsi"/>
          <w:sz w:val="22"/>
        </w:rPr>
        <w:t>Mugenda</w:t>
      </w:r>
      <w:proofErr w:type="spellEnd"/>
      <w:r w:rsidRPr="00174531">
        <w:rPr>
          <w:rFonts w:asciiTheme="minorHAnsi" w:hAnsiTheme="minorHAnsi" w:cstheme="minorHAnsi"/>
          <w:sz w:val="22"/>
        </w:rPr>
        <w:t xml:space="preserve">, 2008). The more precise a population of concern is clear, the healthier the capability to explain and describe the </w:t>
      </w:r>
      <w:proofErr w:type="spellStart"/>
      <w:r w:rsidRPr="00174531">
        <w:rPr>
          <w:rFonts w:asciiTheme="minorHAnsi" w:hAnsiTheme="minorHAnsi" w:cstheme="minorHAnsi"/>
          <w:sz w:val="22"/>
        </w:rPr>
        <w:t>behaviour</w:t>
      </w:r>
      <w:proofErr w:type="spellEnd"/>
      <w:r w:rsidRPr="00174531">
        <w:rPr>
          <w:rFonts w:asciiTheme="minorHAnsi" w:hAnsiTheme="minorHAnsi" w:cstheme="minorHAnsi"/>
          <w:sz w:val="22"/>
        </w:rPr>
        <w:t xml:space="preserve"> proposed to be deliberated. The target population which will contribute to the collection of primary data is 30 staff members of the Chief Magistrate’s court of Lira district.  </w:t>
      </w:r>
    </w:p>
    <w:p w:rsidR="007F0222" w:rsidRPr="00174531" w:rsidRDefault="007F0222" w:rsidP="007F0222">
      <w:pPr>
        <w:spacing w:after="120" w:line="256" w:lineRule="auto"/>
        <w:ind w:left="-5" w:right="27"/>
        <w:rPr>
          <w:rFonts w:asciiTheme="minorHAnsi" w:hAnsiTheme="minorHAnsi" w:cstheme="minorHAnsi"/>
          <w:sz w:val="22"/>
        </w:rPr>
      </w:pPr>
      <w:r w:rsidRPr="00174531">
        <w:rPr>
          <w:rFonts w:asciiTheme="minorHAnsi" w:hAnsiTheme="minorHAnsi" w:cstheme="minorHAnsi"/>
          <w:sz w:val="22"/>
        </w:rPr>
        <w:t xml:space="preserve">The target population was as follows: </w:t>
      </w:r>
    </w:p>
    <w:p w:rsidR="007F0222" w:rsidRPr="00174531" w:rsidRDefault="007F0222" w:rsidP="007F0222">
      <w:pPr>
        <w:pStyle w:val="Heading1"/>
        <w:spacing w:before="120" w:after="120"/>
        <w:jc w:val="both"/>
        <w:rPr>
          <w:rFonts w:asciiTheme="minorHAnsi" w:hAnsiTheme="minorHAnsi" w:cstheme="minorHAnsi"/>
          <w:color w:val="000000" w:themeColor="text1"/>
          <w:sz w:val="22"/>
        </w:rPr>
      </w:pPr>
      <w:bookmarkStart w:id="44" w:name="_Toc20578967"/>
      <w:r w:rsidRPr="00174531">
        <w:rPr>
          <w:rFonts w:asciiTheme="minorHAnsi" w:hAnsiTheme="minorHAnsi" w:cstheme="minorHAnsi"/>
          <w:color w:val="000000" w:themeColor="text1"/>
          <w:sz w:val="22"/>
        </w:rPr>
        <w:t>Table</w:t>
      </w:r>
      <w:r w:rsidR="0004791F">
        <w:rPr>
          <w:rFonts w:asciiTheme="minorHAnsi" w:hAnsiTheme="minorHAnsi" w:cstheme="minorHAnsi"/>
          <w:color w:val="000000" w:themeColor="text1"/>
          <w:sz w:val="22"/>
        </w:rPr>
        <w:t xml:space="preserve"> 1.</w:t>
      </w:r>
      <w:r w:rsidRPr="00174531">
        <w:rPr>
          <w:rFonts w:asciiTheme="minorHAnsi" w:hAnsiTheme="minorHAnsi" w:cstheme="minorHAnsi"/>
          <w:color w:val="000000" w:themeColor="text1"/>
          <w:sz w:val="22"/>
        </w:rPr>
        <w:t xml:space="preserve"> </w:t>
      </w:r>
      <w:r w:rsidR="0004791F" w:rsidRPr="00174531">
        <w:rPr>
          <w:rFonts w:asciiTheme="minorHAnsi" w:hAnsiTheme="minorHAnsi" w:cstheme="minorHAnsi"/>
          <w:color w:val="000000" w:themeColor="text1"/>
          <w:sz w:val="22"/>
        </w:rPr>
        <w:t>Showing</w:t>
      </w:r>
      <w:r w:rsidRPr="00174531">
        <w:rPr>
          <w:rFonts w:asciiTheme="minorHAnsi" w:hAnsiTheme="minorHAnsi" w:cstheme="minorHAnsi"/>
          <w:color w:val="000000" w:themeColor="text1"/>
          <w:sz w:val="22"/>
        </w:rPr>
        <w:t xml:space="preserve"> Target population</w:t>
      </w:r>
      <w:bookmarkEnd w:id="44"/>
    </w:p>
    <w:tbl>
      <w:tblPr>
        <w:tblStyle w:val="TableGrid"/>
        <w:tblW w:w="8750" w:type="dxa"/>
        <w:tblInd w:w="0" w:type="dxa"/>
        <w:tblCellMar>
          <w:top w:w="14" w:type="dxa"/>
          <w:left w:w="108" w:type="dxa"/>
          <w:right w:w="115" w:type="dxa"/>
        </w:tblCellMar>
        <w:tblLook w:val="04A0" w:firstRow="1" w:lastRow="0" w:firstColumn="1" w:lastColumn="0" w:noHBand="0" w:noVBand="1"/>
      </w:tblPr>
      <w:tblGrid>
        <w:gridCol w:w="4857"/>
        <w:gridCol w:w="3893"/>
      </w:tblGrid>
      <w:tr w:rsidR="007F0222" w:rsidRPr="00174531" w:rsidTr="00072746">
        <w:trPr>
          <w:trHeight w:val="451"/>
        </w:trPr>
        <w:tc>
          <w:tcPr>
            <w:tcW w:w="4856" w:type="dxa"/>
            <w:tcBorders>
              <w:top w:val="single" w:sz="8" w:space="0" w:color="000000"/>
              <w:left w:val="single" w:sz="8" w:space="0" w:color="000000"/>
              <w:bottom w:val="single" w:sz="8" w:space="0" w:color="000000"/>
              <w:right w:val="single" w:sz="8" w:space="0" w:color="000000"/>
            </w:tcBorders>
            <w:hideMark/>
          </w:tcPr>
          <w:p w:rsidR="007F0222" w:rsidRPr="00174531" w:rsidRDefault="007F0222" w:rsidP="00072746">
            <w:pPr>
              <w:spacing w:after="0" w:line="256" w:lineRule="auto"/>
              <w:ind w:left="0" w:right="0" w:firstLine="0"/>
              <w:jc w:val="left"/>
              <w:rPr>
                <w:rFonts w:asciiTheme="minorHAnsi" w:hAnsiTheme="minorHAnsi" w:cstheme="minorHAnsi"/>
                <w:b/>
                <w:sz w:val="22"/>
              </w:rPr>
            </w:pPr>
            <w:r w:rsidRPr="00174531">
              <w:rPr>
                <w:rFonts w:asciiTheme="minorHAnsi" w:hAnsiTheme="minorHAnsi" w:cstheme="minorHAnsi"/>
                <w:b/>
                <w:sz w:val="22"/>
              </w:rPr>
              <w:t xml:space="preserve">Category </w:t>
            </w:r>
          </w:p>
        </w:tc>
        <w:tc>
          <w:tcPr>
            <w:tcW w:w="3893" w:type="dxa"/>
            <w:tcBorders>
              <w:top w:val="single" w:sz="8" w:space="0" w:color="000000"/>
              <w:left w:val="single" w:sz="8" w:space="0" w:color="000000"/>
              <w:bottom w:val="single" w:sz="8" w:space="0" w:color="000000"/>
              <w:right w:val="single" w:sz="8" w:space="0" w:color="000000"/>
            </w:tcBorders>
            <w:hideMark/>
          </w:tcPr>
          <w:p w:rsidR="007F0222" w:rsidRPr="00174531" w:rsidRDefault="007F0222" w:rsidP="00072746">
            <w:pPr>
              <w:spacing w:after="0" w:line="256" w:lineRule="auto"/>
              <w:ind w:left="0" w:right="0" w:firstLine="0"/>
              <w:jc w:val="left"/>
              <w:rPr>
                <w:rFonts w:asciiTheme="minorHAnsi" w:hAnsiTheme="minorHAnsi" w:cstheme="minorHAnsi"/>
                <w:b/>
                <w:sz w:val="22"/>
              </w:rPr>
            </w:pPr>
            <w:r w:rsidRPr="00174531">
              <w:rPr>
                <w:rFonts w:asciiTheme="minorHAnsi" w:hAnsiTheme="minorHAnsi" w:cstheme="minorHAnsi"/>
                <w:b/>
                <w:sz w:val="22"/>
              </w:rPr>
              <w:t xml:space="preserve">Population (Frequency) </w:t>
            </w:r>
          </w:p>
        </w:tc>
      </w:tr>
      <w:tr w:rsidR="007F0222" w:rsidRPr="00174531" w:rsidTr="00072746">
        <w:trPr>
          <w:trHeight w:val="434"/>
        </w:trPr>
        <w:tc>
          <w:tcPr>
            <w:tcW w:w="4856" w:type="dxa"/>
            <w:tcBorders>
              <w:top w:val="single" w:sz="8" w:space="0" w:color="000000"/>
              <w:left w:val="single" w:sz="8" w:space="0" w:color="000000"/>
              <w:bottom w:val="single" w:sz="8" w:space="0" w:color="000000"/>
              <w:right w:val="single" w:sz="8" w:space="0" w:color="000000"/>
            </w:tcBorders>
            <w:hideMark/>
          </w:tcPr>
          <w:p w:rsidR="007F0222" w:rsidRPr="00174531" w:rsidRDefault="007F0222" w:rsidP="00072746">
            <w:pPr>
              <w:spacing w:after="0" w:line="256" w:lineRule="auto"/>
              <w:ind w:left="0" w:right="0" w:firstLine="0"/>
              <w:jc w:val="left"/>
              <w:rPr>
                <w:rFonts w:asciiTheme="minorHAnsi" w:hAnsiTheme="minorHAnsi" w:cstheme="minorHAnsi"/>
                <w:sz w:val="22"/>
              </w:rPr>
            </w:pPr>
            <w:r w:rsidRPr="00174531">
              <w:rPr>
                <w:rFonts w:asciiTheme="minorHAnsi" w:hAnsiTheme="minorHAnsi" w:cstheme="minorHAnsi"/>
                <w:sz w:val="22"/>
              </w:rPr>
              <w:t>Bench clerks</w:t>
            </w:r>
          </w:p>
        </w:tc>
        <w:tc>
          <w:tcPr>
            <w:tcW w:w="3893" w:type="dxa"/>
            <w:tcBorders>
              <w:top w:val="single" w:sz="8" w:space="0" w:color="000000"/>
              <w:left w:val="single" w:sz="8" w:space="0" w:color="000000"/>
              <w:bottom w:val="single" w:sz="8" w:space="0" w:color="000000"/>
              <w:right w:val="single" w:sz="8" w:space="0" w:color="000000"/>
            </w:tcBorders>
            <w:hideMark/>
          </w:tcPr>
          <w:p w:rsidR="007F0222" w:rsidRPr="00174531" w:rsidRDefault="007F0222" w:rsidP="00072746">
            <w:pPr>
              <w:spacing w:after="0" w:line="256" w:lineRule="auto"/>
              <w:ind w:left="7" w:right="0" w:firstLine="0"/>
              <w:jc w:val="center"/>
              <w:rPr>
                <w:rFonts w:asciiTheme="minorHAnsi" w:hAnsiTheme="minorHAnsi" w:cstheme="minorHAnsi"/>
                <w:sz w:val="22"/>
              </w:rPr>
            </w:pPr>
            <w:r w:rsidRPr="00174531">
              <w:rPr>
                <w:rFonts w:asciiTheme="minorHAnsi" w:hAnsiTheme="minorHAnsi" w:cstheme="minorHAnsi"/>
                <w:sz w:val="22"/>
              </w:rPr>
              <w:t>5</w:t>
            </w:r>
          </w:p>
        </w:tc>
      </w:tr>
      <w:tr w:rsidR="007F0222" w:rsidRPr="00174531" w:rsidTr="00072746">
        <w:trPr>
          <w:trHeight w:val="432"/>
        </w:trPr>
        <w:tc>
          <w:tcPr>
            <w:tcW w:w="4856" w:type="dxa"/>
            <w:tcBorders>
              <w:top w:val="single" w:sz="8" w:space="0" w:color="000000"/>
              <w:left w:val="single" w:sz="8" w:space="0" w:color="000000"/>
              <w:bottom w:val="single" w:sz="8" w:space="0" w:color="000000"/>
              <w:right w:val="single" w:sz="8" w:space="0" w:color="000000"/>
            </w:tcBorders>
            <w:hideMark/>
          </w:tcPr>
          <w:p w:rsidR="007F0222" w:rsidRPr="00174531" w:rsidRDefault="007F0222" w:rsidP="00072746">
            <w:pPr>
              <w:spacing w:after="0" w:line="256" w:lineRule="auto"/>
              <w:ind w:left="0" w:right="0" w:firstLine="0"/>
              <w:jc w:val="left"/>
              <w:rPr>
                <w:rFonts w:asciiTheme="minorHAnsi" w:hAnsiTheme="minorHAnsi" w:cstheme="minorHAnsi"/>
                <w:sz w:val="22"/>
              </w:rPr>
            </w:pPr>
            <w:r w:rsidRPr="00174531">
              <w:rPr>
                <w:rFonts w:asciiTheme="minorHAnsi" w:hAnsiTheme="minorHAnsi" w:cstheme="minorHAnsi"/>
                <w:sz w:val="22"/>
              </w:rPr>
              <w:lastRenderedPageBreak/>
              <w:t>Informants</w:t>
            </w:r>
          </w:p>
        </w:tc>
        <w:tc>
          <w:tcPr>
            <w:tcW w:w="3893" w:type="dxa"/>
            <w:tcBorders>
              <w:top w:val="single" w:sz="8" w:space="0" w:color="000000"/>
              <w:left w:val="single" w:sz="8" w:space="0" w:color="000000"/>
              <w:bottom w:val="single" w:sz="8" w:space="0" w:color="000000"/>
              <w:right w:val="single" w:sz="8" w:space="0" w:color="000000"/>
            </w:tcBorders>
            <w:hideMark/>
          </w:tcPr>
          <w:p w:rsidR="007F0222" w:rsidRPr="00174531" w:rsidRDefault="007F0222" w:rsidP="00072746">
            <w:pPr>
              <w:spacing w:after="0" w:line="256" w:lineRule="auto"/>
              <w:ind w:left="7" w:right="0" w:firstLine="0"/>
              <w:jc w:val="center"/>
              <w:rPr>
                <w:rFonts w:asciiTheme="minorHAnsi" w:hAnsiTheme="minorHAnsi" w:cstheme="minorHAnsi"/>
                <w:sz w:val="22"/>
              </w:rPr>
            </w:pPr>
            <w:r w:rsidRPr="00174531">
              <w:rPr>
                <w:rFonts w:asciiTheme="minorHAnsi" w:hAnsiTheme="minorHAnsi" w:cstheme="minorHAnsi"/>
                <w:sz w:val="22"/>
              </w:rPr>
              <w:t>10</w:t>
            </w:r>
          </w:p>
        </w:tc>
      </w:tr>
      <w:tr w:rsidR="007F0222" w:rsidRPr="00174531" w:rsidTr="00072746">
        <w:trPr>
          <w:trHeight w:val="434"/>
        </w:trPr>
        <w:tc>
          <w:tcPr>
            <w:tcW w:w="4856" w:type="dxa"/>
            <w:tcBorders>
              <w:top w:val="single" w:sz="8" w:space="0" w:color="000000"/>
              <w:left w:val="single" w:sz="8" w:space="0" w:color="000000"/>
              <w:bottom w:val="single" w:sz="8" w:space="0" w:color="000000"/>
              <w:right w:val="single" w:sz="8" w:space="0" w:color="000000"/>
            </w:tcBorders>
            <w:hideMark/>
          </w:tcPr>
          <w:p w:rsidR="007F0222" w:rsidRPr="00174531" w:rsidRDefault="007F0222" w:rsidP="00072746">
            <w:pPr>
              <w:spacing w:after="0" w:line="256" w:lineRule="auto"/>
              <w:ind w:left="0" w:right="0" w:firstLine="0"/>
              <w:jc w:val="left"/>
              <w:rPr>
                <w:rFonts w:asciiTheme="minorHAnsi" w:hAnsiTheme="minorHAnsi" w:cstheme="minorHAnsi"/>
                <w:sz w:val="22"/>
              </w:rPr>
            </w:pPr>
            <w:r w:rsidRPr="00174531">
              <w:rPr>
                <w:rFonts w:asciiTheme="minorHAnsi" w:hAnsiTheme="minorHAnsi" w:cstheme="minorHAnsi"/>
                <w:sz w:val="22"/>
              </w:rPr>
              <w:t>Magistrates</w:t>
            </w:r>
          </w:p>
        </w:tc>
        <w:tc>
          <w:tcPr>
            <w:tcW w:w="3893" w:type="dxa"/>
            <w:tcBorders>
              <w:top w:val="single" w:sz="8" w:space="0" w:color="000000"/>
              <w:left w:val="single" w:sz="8" w:space="0" w:color="000000"/>
              <w:bottom w:val="single" w:sz="8" w:space="0" w:color="000000"/>
              <w:right w:val="single" w:sz="8" w:space="0" w:color="000000"/>
            </w:tcBorders>
            <w:hideMark/>
          </w:tcPr>
          <w:p w:rsidR="007F0222" w:rsidRPr="00174531" w:rsidRDefault="007F0222" w:rsidP="00072746">
            <w:pPr>
              <w:spacing w:after="0" w:line="256" w:lineRule="auto"/>
              <w:ind w:left="7" w:right="0" w:firstLine="0"/>
              <w:jc w:val="center"/>
              <w:rPr>
                <w:rFonts w:asciiTheme="minorHAnsi" w:hAnsiTheme="minorHAnsi" w:cstheme="minorHAnsi"/>
                <w:sz w:val="22"/>
              </w:rPr>
            </w:pPr>
            <w:r w:rsidRPr="00174531">
              <w:rPr>
                <w:rFonts w:asciiTheme="minorHAnsi" w:hAnsiTheme="minorHAnsi" w:cstheme="minorHAnsi"/>
                <w:sz w:val="22"/>
              </w:rPr>
              <w:t>2</w:t>
            </w:r>
          </w:p>
        </w:tc>
      </w:tr>
      <w:tr w:rsidR="007F0222" w:rsidRPr="00174531" w:rsidTr="00072746">
        <w:trPr>
          <w:trHeight w:val="434"/>
        </w:trPr>
        <w:tc>
          <w:tcPr>
            <w:tcW w:w="4856" w:type="dxa"/>
            <w:tcBorders>
              <w:top w:val="single" w:sz="8" w:space="0" w:color="000000"/>
              <w:left w:val="single" w:sz="8" w:space="0" w:color="000000"/>
              <w:bottom w:val="single" w:sz="8" w:space="0" w:color="000000"/>
              <w:right w:val="single" w:sz="8" w:space="0" w:color="000000"/>
            </w:tcBorders>
            <w:hideMark/>
          </w:tcPr>
          <w:p w:rsidR="007F0222" w:rsidRPr="00174531" w:rsidRDefault="007F0222" w:rsidP="00072746">
            <w:pPr>
              <w:spacing w:after="0" w:line="256" w:lineRule="auto"/>
              <w:ind w:left="0" w:right="0" w:firstLine="0"/>
              <w:jc w:val="left"/>
              <w:rPr>
                <w:rFonts w:asciiTheme="minorHAnsi" w:hAnsiTheme="minorHAnsi" w:cstheme="minorHAnsi"/>
                <w:sz w:val="22"/>
              </w:rPr>
            </w:pPr>
            <w:r w:rsidRPr="00174531">
              <w:rPr>
                <w:rFonts w:asciiTheme="minorHAnsi" w:hAnsiTheme="minorHAnsi" w:cstheme="minorHAnsi"/>
                <w:sz w:val="22"/>
              </w:rPr>
              <w:t>Prosecutors</w:t>
            </w:r>
          </w:p>
        </w:tc>
        <w:tc>
          <w:tcPr>
            <w:tcW w:w="3893" w:type="dxa"/>
            <w:tcBorders>
              <w:top w:val="single" w:sz="8" w:space="0" w:color="000000"/>
              <w:left w:val="single" w:sz="8" w:space="0" w:color="000000"/>
              <w:bottom w:val="single" w:sz="8" w:space="0" w:color="000000"/>
              <w:right w:val="single" w:sz="8" w:space="0" w:color="000000"/>
            </w:tcBorders>
            <w:hideMark/>
          </w:tcPr>
          <w:p w:rsidR="007F0222" w:rsidRPr="00174531" w:rsidRDefault="007F0222" w:rsidP="00072746">
            <w:pPr>
              <w:spacing w:after="0" w:line="256" w:lineRule="auto"/>
              <w:ind w:left="7" w:right="0" w:firstLine="0"/>
              <w:jc w:val="center"/>
              <w:rPr>
                <w:rFonts w:asciiTheme="minorHAnsi" w:hAnsiTheme="minorHAnsi" w:cstheme="minorHAnsi"/>
                <w:sz w:val="22"/>
              </w:rPr>
            </w:pPr>
            <w:r w:rsidRPr="00174531">
              <w:rPr>
                <w:rFonts w:asciiTheme="minorHAnsi" w:hAnsiTheme="minorHAnsi" w:cstheme="minorHAnsi"/>
                <w:sz w:val="22"/>
              </w:rPr>
              <w:t>10</w:t>
            </w:r>
          </w:p>
        </w:tc>
      </w:tr>
      <w:tr w:rsidR="007F0222" w:rsidRPr="00174531" w:rsidTr="00072746">
        <w:trPr>
          <w:trHeight w:val="434"/>
        </w:trPr>
        <w:tc>
          <w:tcPr>
            <w:tcW w:w="4856" w:type="dxa"/>
            <w:tcBorders>
              <w:top w:val="single" w:sz="8" w:space="0" w:color="000000"/>
              <w:left w:val="single" w:sz="8" w:space="0" w:color="000000"/>
              <w:bottom w:val="single" w:sz="8" w:space="0" w:color="000000"/>
              <w:right w:val="single" w:sz="8" w:space="0" w:color="000000"/>
            </w:tcBorders>
            <w:hideMark/>
          </w:tcPr>
          <w:p w:rsidR="007F0222" w:rsidRPr="00174531" w:rsidRDefault="007F0222" w:rsidP="00072746">
            <w:pPr>
              <w:spacing w:after="0" w:line="256" w:lineRule="auto"/>
              <w:ind w:left="0" w:right="0" w:firstLine="0"/>
              <w:jc w:val="left"/>
              <w:rPr>
                <w:rFonts w:asciiTheme="minorHAnsi" w:hAnsiTheme="minorHAnsi" w:cstheme="minorHAnsi"/>
                <w:sz w:val="22"/>
              </w:rPr>
            </w:pPr>
            <w:r w:rsidRPr="00174531">
              <w:rPr>
                <w:rFonts w:asciiTheme="minorHAnsi" w:hAnsiTheme="minorHAnsi" w:cstheme="minorHAnsi"/>
                <w:sz w:val="22"/>
              </w:rPr>
              <w:t>Registrars</w:t>
            </w:r>
          </w:p>
        </w:tc>
        <w:tc>
          <w:tcPr>
            <w:tcW w:w="3893" w:type="dxa"/>
            <w:tcBorders>
              <w:top w:val="single" w:sz="8" w:space="0" w:color="000000"/>
              <w:left w:val="single" w:sz="8" w:space="0" w:color="000000"/>
              <w:bottom w:val="single" w:sz="8" w:space="0" w:color="000000"/>
              <w:right w:val="single" w:sz="8" w:space="0" w:color="000000"/>
            </w:tcBorders>
            <w:hideMark/>
          </w:tcPr>
          <w:p w:rsidR="007F0222" w:rsidRPr="00174531" w:rsidRDefault="007F0222" w:rsidP="00072746">
            <w:pPr>
              <w:spacing w:after="0" w:line="256" w:lineRule="auto"/>
              <w:ind w:left="7" w:right="0" w:firstLine="0"/>
              <w:jc w:val="center"/>
              <w:rPr>
                <w:rFonts w:asciiTheme="minorHAnsi" w:hAnsiTheme="minorHAnsi" w:cstheme="minorHAnsi"/>
                <w:sz w:val="22"/>
              </w:rPr>
            </w:pPr>
            <w:r w:rsidRPr="00174531">
              <w:rPr>
                <w:rFonts w:asciiTheme="minorHAnsi" w:hAnsiTheme="minorHAnsi" w:cstheme="minorHAnsi"/>
                <w:sz w:val="22"/>
              </w:rPr>
              <w:t>3</w:t>
            </w:r>
          </w:p>
        </w:tc>
      </w:tr>
      <w:tr w:rsidR="007F0222" w:rsidRPr="00174531" w:rsidTr="00072746">
        <w:trPr>
          <w:trHeight w:val="435"/>
        </w:trPr>
        <w:tc>
          <w:tcPr>
            <w:tcW w:w="4856" w:type="dxa"/>
            <w:tcBorders>
              <w:top w:val="single" w:sz="8" w:space="0" w:color="000000"/>
              <w:left w:val="single" w:sz="8" w:space="0" w:color="000000"/>
              <w:bottom w:val="single" w:sz="8" w:space="0" w:color="000000"/>
              <w:right w:val="single" w:sz="8" w:space="0" w:color="000000"/>
            </w:tcBorders>
            <w:hideMark/>
          </w:tcPr>
          <w:p w:rsidR="007F0222" w:rsidRPr="00174531" w:rsidRDefault="007F0222" w:rsidP="00072746">
            <w:pPr>
              <w:spacing w:after="0" w:line="256" w:lineRule="auto"/>
              <w:ind w:left="0" w:right="0" w:firstLine="0"/>
              <w:jc w:val="left"/>
              <w:rPr>
                <w:rFonts w:asciiTheme="minorHAnsi" w:hAnsiTheme="minorHAnsi" w:cstheme="minorHAnsi"/>
                <w:b/>
                <w:sz w:val="22"/>
              </w:rPr>
            </w:pPr>
            <w:r w:rsidRPr="00174531">
              <w:rPr>
                <w:rFonts w:asciiTheme="minorHAnsi" w:hAnsiTheme="minorHAnsi" w:cstheme="minorHAnsi"/>
                <w:b/>
                <w:sz w:val="22"/>
              </w:rPr>
              <w:t xml:space="preserve">Total </w:t>
            </w:r>
          </w:p>
        </w:tc>
        <w:tc>
          <w:tcPr>
            <w:tcW w:w="3893" w:type="dxa"/>
            <w:tcBorders>
              <w:top w:val="single" w:sz="8" w:space="0" w:color="000000"/>
              <w:left w:val="single" w:sz="8" w:space="0" w:color="000000"/>
              <w:bottom w:val="single" w:sz="8" w:space="0" w:color="000000"/>
              <w:right w:val="single" w:sz="8" w:space="0" w:color="000000"/>
            </w:tcBorders>
            <w:hideMark/>
          </w:tcPr>
          <w:p w:rsidR="007F0222" w:rsidRPr="00174531" w:rsidRDefault="007F0222" w:rsidP="00072746">
            <w:pPr>
              <w:spacing w:after="0" w:line="256" w:lineRule="auto"/>
              <w:ind w:left="7" w:right="0" w:firstLine="0"/>
              <w:jc w:val="center"/>
              <w:rPr>
                <w:rFonts w:asciiTheme="minorHAnsi" w:hAnsiTheme="minorHAnsi" w:cstheme="minorHAnsi"/>
                <w:b/>
                <w:sz w:val="22"/>
              </w:rPr>
            </w:pPr>
            <w:r w:rsidRPr="00174531">
              <w:rPr>
                <w:rFonts w:asciiTheme="minorHAnsi" w:hAnsiTheme="minorHAnsi" w:cstheme="minorHAnsi"/>
                <w:b/>
                <w:sz w:val="22"/>
              </w:rPr>
              <w:t>30</w:t>
            </w:r>
          </w:p>
        </w:tc>
      </w:tr>
    </w:tbl>
    <w:p w:rsidR="007F0222" w:rsidRPr="00174531" w:rsidRDefault="007F0222" w:rsidP="007F0222">
      <w:pPr>
        <w:spacing w:after="115" w:line="256" w:lineRule="auto"/>
        <w:ind w:left="0" w:right="0" w:firstLine="0"/>
        <w:jc w:val="left"/>
        <w:rPr>
          <w:rFonts w:asciiTheme="minorHAnsi" w:hAnsiTheme="minorHAnsi" w:cstheme="minorHAnsi"/>
          <w:b/>
          <w:i/>
          <w:sz w:val="22"/>
          <w:u w:val="single"/>
        </w:rPr>
      </w:pPr>
    </w:p>
    <w:p w:rsidR="007F0222" w:rsidRPr="00174531" w:rsidRDefault="007F0222" w:rsidP="007F0222">
      <w:pPr>
        <w:pStyle w:val="Heading1"/>
        <w:spacing w:before="120" w:after="120"/>
        <w:ind w:left="0" w:firstLine="0"/>
        <w:jc w:val="both"/>
        <w:rPr>
          <w:rFonts w:asciiTheme="minorHAnsi" w:hAnsiTheme="minorHAnsi" w:cstheme="minorHAnsi"/>
          <w:sz w:val="22"/>
        </w:rPr>
      </w:pPr>
      <w:r w:rsidRPr="00174531">
        <w:rPr>
          <w:rFonts w:asciiTheme="minorHAnsi" w:hAnsiTheme="minorHAnsi" w:cstheme="minorHAnsi"/>
          <w:sz w:val="22"/>
        </w:rPr>
        <w:t xml:space="preserve"> </w:t>
      </w:r>
    </w:p>
    <w:p w:rsidR="007F0222" w:rsidRPr="00174531" w:rsidRDefault="007F0222" w:rsidP="007F0222">
      <w:pPr>
        <w:pStyle w:val="Heading1"/>
        <w:spacing w:before="120" w:after="120"/>
        <w:jc w:val="both"/>
        <w:rPr>
          <w:rFonts w:asciiTheme="minorHAnsi" w:hAnsiTheme="minorHAnsi" w:cstheme="minorHAnsi"/>
          <w:color w:val="000000" w:themeColor="text1"/>
          <w:sz w:val="22"/>
        </w:rPr>
      </w:pPr>
      <w:bookmarkStart w:id="45" w:name="_Toc20578969"/>
      <w:r w:rsidRPr="00174531">
        <w:rPr>
          <w:rFonts w:asciiTheme="minorHAnsi" w:hAnsiTheme="minorHAnsi" w:cstheme="minorHAnsi"/>
          <w:color w:val="000000" w:themeColor="text1"/>
          <w:sz w:val="22"/>
        </w:rPr>
        <w:t xml:space="preserve"> Data Collection Methods</w:t>
      </w:r>
      <w:bookmarkEnd w:id="45"/>
      <w:r w:rsidRPr="00174531">
        <w:rPr>
          <w:rFonts w:asciiTheme="minorHAnsi" w:hAnsiTheme="minorHAnsi" w:cstheme="minorHAnsi"/>
          <w:color w:val="000000" w:themeColor="text1"/>
          <w:sz w:val="22"/>
        </w:rPr>
        <w:t xml:space="preserve"> </w:t>
      </w:r>
    </w:p>
    <w:p w:rsidR="007F0222" w:rsidRPr="00174531" w:rsidRDefault="007F0222" w:rsidP="007F0222">
      <w:pPr>
        <w:spacing w:before="240" w:after="240" w:line="360" w:lineRule="auto"/>
        <w:ind w:left="-5" w:right="27"/>
        <w:rPr>
          <w:rFonts w:asciiTheme="minorHAnsi" w:hAnsiTheme="minorHAnsi" w:cstheme="minorHAnsi"/>
          <w:sz w:val="22"/>
        </w:rPr>
      </w:pPr>
      <w:r w:rsidRPr="00174531">
        <w:rPr>
          <w:rFonts w:asciiTheme="minorHAnsi" w:hAnsiTheme="minorHAnsi" w:cstheme="minorHAnsi"/>
          <w:sz w:val="22"/>
        </w:rPr>
        <w:t xml:space="preserve">This study collected Primary data for analysis. The selection of </w:t>
      </w:r>
      <w:proofErr w:type="spellStart"/>
      <w:proofErr w:type="gramStart"/>
      <w:r w:rsidRPr="00174531">
        <w:rPr>
          <w:rFonts w:asciiTheme="minorHAnsi" w:hAnsiTheme="minorHAnsi" w:cstheme="minorHAnsi"/>
          <w:sz w:val="22"/>
        </w:rPr>
        <w:t>a</w:t>
      </w:r>
      <w:proofErr w:type="spellEnd"/>
      <w:proofErr w:type="gramEnd"/>
      <w:r w:rsidRPr="00174531">
        <w:rPr>
          <w:rFonts w:asciiTheme="minorHAnsi" w:hAnsiTheme="minorHAnsi" w:cstheme="minorHAnsi"/>
          <w:sz w:val="22"/>
        </w:rPr>
        <w:t xml:space="preserve"> instrument and tool depends mostly on the attributes of the research topic, subjects, problem question, design expected and objectives, expected data and results (Kothari, 2004). Cooper &amp; Schindler (2006) explain that primary data is information gathered straight from the respondents and for this research questionnaires were used. The questionnaire designed for this study aimed at capturing demographic information and data based on the research objectives, infrastructure challenges, legal and security challenges and customers’ exposure and literacy to computers and information technology challenges. </w:t>
      </w:r>
    </w:p>
    <w:p w:rsidR="007F0222" w:rsidRPr="00174531" w:rsidRDefault="007F0222" w:rsidP="007F0222">
      <w:pPr>
        <w:spacing w:before="240" w:after="240" w:line="240" w:lineRule="auto"/>
        <w:ind w:left="-5" w:right="27"/>
        <w:rPr>
          <w:rFonts w:asciiTheme="minorHAnsi" w:hAnsiTheme="minorHAnsi" w:cstheme="minorHAnsi"/>
          <w:sz w:val="22"/>
        </w:rPr>
      </w:pPr>
      <w:r w:rsidRPr="00174531">
        <w:rPr>
          <w:rFonts w:asciiTheme="minorHAnsi" w:hAnsiTheme="minorHAnsi" w:cstheme="minorHAnsi"/>
          <w:color w:val="000000" w:themeColor="text1"/>
          <w:sz w:val="22"/>
        </w:rPr>
        <w:t>The researcher will use both primary and secondary sources of data.</w:t>
      </w:r>
    </w:p>
    <w:p w:rsidR="007F0222" w:rsidRPr="00174531" w:rsidRDefault="007F0222" w:rsidP="007F0222">
      <w:pPr>
        <w:pStyle w:val="Heading1"/>
        <w:spacing w:before="120" w:after="120"/>
        <w:jc w:val="both"/>
        <w:rPr>
          <w:rFonts w:asciiTheme="minorHAnsi" w:hAnsiTheme="minorHAnsi" w:cstheme="minorHAnsi"/>
          <w:bCs/>
          <w:color w:val="000000" w:themeColor="text1"/>
          <w:sz w:val="22"/>
        </w:rPr>
      </w:pPr>
      <w:bookmarkStart w:id="46" w:name="_Toc20578970"/>
      <w:r w:rsidRPr="00174531">
        <w:rPr>
          <w:rFonts w:asciiTheme="minorHAnsi" w:hAnsiTheme="minorHAnsi" w:cstheme="minorHAnsi"/>
          <w:bCs/>
          <w:color w:val="000000" w:themeColor="text1"/>
          <w:sz w:val="22"/>
        </w:rPr>
        <w:t>Primary Data</w:t>
      </w:r>
      <w:bookmarkEnd w:id="46"/>
    </w:p>
    <w:p w:rsidR="007F0222" w:rsidRPr="00174531" w:rsidRDefault="007F0222" w:rsidP="007F0222">
      <w:pPr>
        <w:autoSpaceDE w:val="0"/>
        <w:autoSpaceDN w:val="0"/>
        <w:adjustRightInd w:val="0"/>
        <w:spacing w:before="240" w:after="240" w:line="240" w:lineRule="auto"/>
        <w:rPr>
          <w:rFonts w:asciiTheme="minorHAnsi" w:hAnsiTheme="minorHAnsi" w:cstheme="minorHAnsi"/>
          <w:color w:val="000000" w:themeColor="text1"/>
          <w:sz w:val="22"/>
        </w:rPr>
      </w:pPr>
      <w:r w:rsidRPr="00174531">
        <w:rPr>
          <w:rFonts w:asciiTheme="minorHAnsi" w:hAnsiTheme="minorHAnsi" w:cstheme="minorHAnsi"/>
          <w:color w:val="000000" w:themeColor="text1"/>
          <w:sz w:val="22"/>
        </w:rPr>
        <w:t>The data will be obtained from the staff of the chief Magistrates court in Lira district. The information will be obtained by use of interviews, observation and review of documents.</w:t>
      </w:r>
    </w:p>
    <w:p w:rsidR="007F0222" w:rsidRPr="00174531" w:rsidRDefault="007F0222" w:rsidP="007F0222">
      <w:pPr>
        <w:pStyle w:val="Heading1"/>
        <w:spacing w:before="120" w:after="120"/>
        <w:jc w:val="both"/>
        <w:rPr>
          <w:rFonts w:asciiTheme="minorHAnsi" w:hAnsiTheme="minorHAnsi" w:cstheme="minorHAnsi"/>
          <w:bCs/>
          <w:color w:val="000000" w:themeColor="text1"/>
          <w:sz w:val="22"/>
        </w:rPr>
      </w:pPr>
      <w:bookmarkStart w:id="47" w:name="_Toc20578971"/>
      <w:r w:rsidRPr="00174531">
        <w:rPr>
          <w:rFonts w:asciiTheme="minorHAnsi" w:hAnsiTheme="minorHAnsi" w:cstheme="minorHAnsi"/>
          <w:bCs/>
          <w:color w:val="000000" w:themeColor="text1"/>
          <w:sz w:val="22"/>
        </w:rPr>
        <w:t>Secondary Data</w:t>
      </w:r>
      <w:bookmarkEnd w:id="47"/>
    </w:p>
    <w:p w:rsidR="007F0222" w:rsidRPr="00174531" w:rsidRDefault="007F0222" w:rsidP="007F0222">
      <w:pPr>
        <w:autoSpaceDE w:val="0"/>
        <w:autoSpaceDN w:val="0"/>
        <w:adjustRightInd w:val="0"/>
        <w:spacing w:before="240" w:after="240" w:line="240" w:lineRule="auto"/>
        <w:rPr>
          <w:rFonts w:asciiTheme="minorHAnsi" w:hAnsiTheme="minorHAnsi" w:cstheme="minorHAnsi"/>
          <w:color w:val="000000" w:themeColor="text1"/>
          <w:sz w:val="22"/>
        </w:rPr>
      </w:pPr>
      <w:r w:rsidRPr="00174531">
        <w:rPr>
          <w:rFonts w:asciiTheme="minorHAnsi" w:hAnsiTheme="minorHAnsi" w:cstheme="minorHAnsi"/>
          <w:color w:val="000000" w:themeColor="text1"/>
          <w:sz w:val="22"/>
        </w:rPr>
        <w:t xml:space="preserve">This data will be obtained from management, booking Forms, published materials, which included journals, textbooks magazines, internal reports and newspapers. </w:t>
      </w:r>
      <w:bookmarkStart w:id="48" w:name="_Toc388508599"/>
      <w:bookmarkStart w:id="49" w:name="_Toc445543225"/>
      <w:bookmarkStart w:id="50" w:name="_Toc451330786"/>
    </w:p>
    <w:p w:rsidR="007F0222" w:rsidRPr="00174531" w:rsidRDefault="007F0222" w:rsidP="007F0222">
      <w:pPr>
        <w:pStyle w:val="Heading1"/>
        <w:spacing w:before="120" w:after="120"/>
        <w:jc w:val="both"/>
        <w:rPr>
          <w:rFonts w:asciiTheme="minorHAnsi" w:hAnsiTheme="minorHAnsi" w:cstheme="minorHAnsi"/>
          <w:color w:val="000000" w:themeColor="text1"/>
          <w:sz w:val="22"/>
        </w:rPr>
      </w:pPr>
      <w:bookmarkStart w:id="51" w:name="_Toc20578972"/>
      <w:r w:rsidRPr="00174531">
        <w:rPr>
          <w:rFonts w:asciiTheme="minorHAnsi" w:hAnsiTheme="minorHAnsi" w:cstheme="minorHAnsi"/>
          <w:color w:val="000000" w:themeColor="text1"/>
          <w:sz w:val="22"/>
        </w:rPr>
        <w:t>Data Collection:</w:t>
      </w:r>
      <w:bookmarkEnd w:id="48"/>
      <w:bookmarkEnd w:id="49"/>
      <w:bookmarkEnd w:id="50"/>
      <w:bookmarkEnd w:id="51"/>
    </w:p>
    <w:p w:rsidR="007F0222" w:rsidRPr="00174531" w:rsidRDefault="007F0222" w:rsidP="007F0222">
      <w:pPr>
        <w:spacing w:before="240" w:after="240" w:line="360" w:lineRule="auto"/>
        <w:rPr>
          <w:rFonts w:asciiTheme="minorHAnsi" w:hAnsiTheme="minorHAnsi" w:cstheme="minorHAnsi"/>
          <w:color w:val="000000" w:themeColor="text1"/>
          <w:sz w:val="22"/>
        </w:rPr>
      </w:pPr>
      <w:r w:rsidRPr="00174531">
        <w:rPr>
          <w:rFonts w:asciiTheme="minorHAnsi" w:hAnsiTheme="minorHAnsi" w:cstheme="minorHAnsi"/>
          <w:color w:val="000000" w:themeColor="text1"/>
          <w:sz w:val="22"/>
        </w:rPr>
        <w:t xml:space="preserve">Data collection is the systematic gathering of data for a particular purpose from various sources. In this section, the researcher explains several methods that will be used in collecting data that include interviews, observation, and review of existing documents. </w:t>
      </w:r>
    </w:p>
    <w:p w:rsidR="007F0222" w:rsidRPr="00174531" w:rsidRDefault="007F0222" w:rsidP="007F0222">
      <w:pPr>
        <w:pStyle w:val="Heading1"/>
        <w:spacing w:before="120" w:after="120"/>
        <w:jc w:val="both"/>
        <w:rPr>
          <w:rFonts w:asciiTheme="minorHAnsi" w:hAnsiTheme="minorHAnsi" w:cstheme="minorHAnsi"/>
          <w:color w:val="000000" w:themeColor="text1"/>
          <w:sz w:val="22"/>
        </w:rPr>
      </w:pPr>
      <w:bookmarkStart w:id="52" w:name="_Toc388508600"/>
      <w:bookmarkStart w:id="53" w:name="_Toc445543226"/>
      <w:bookmarkStart w:id="54" w:name="_Toc451330787"/>
      <w:bookmarkStart w:id="55" w:name="_Toc20578973"/>
      <w:r w:rsidRPr="00174531">
        <w:rPr>
          <w:rFonts w:asciiTheme="minorHAnsi" w:hAnsiTheme="minorHAnsi" w:cstheme="minorHAnsi"/>
          <w:color w:val="000000" w:themeColor="text1"/>
          <w:sz w:val="22"/>
        </w:rPr>
        <w:lastRenderedPageBreak/>
        <w:t>Interviews</w:t>
      </w:r>
      <w:bookmarkEnd w:id="52"/>
      <w:bookmarkEnd w:id="53"/>
      <w:bookmarkEnd w:id="54"/>
      <w:bookmarkEnd w:id="55"/>
    </w:p>
    <w:p w:rsidR="007F0222" w:rsidRPr="00174531" w:rsidRDefault="007F0222" w:rsidP="007F0222">
      <w:pPr>
        <w:spacing w:before="240" w:after="240" w:line="360" w:lineRule="auto"/>
        <w:rPr>
          <w:rFonts w:asciiTheme="minorHAnsi" w:hAnsiTheme="minorHAnsi" w:cstheme="minorHAnsi"/>
          <w:color w:val="000000" w:themeColor="text1"/>
          <w:sz w:val="22"/>
        </w:rPr>
      </w:pPr>
      <w:r w:rsidRPr="00174531">
        <w:rPr>
          <w:rFonts w:asciiTheme="minorHAnsi" w:hAnsiTheme="minorHAnsi" w:cstheme="minorHAnsi"/>
          <w:color w:val="000000" w:themeColor="text1"/>
          <w:sz w:val="22"/>
        </w:rPr>
        <w:t>An interview is a formal or informal meeting between two or more people with an intention of obtaining information about something in particular, Lynn (2005). One of the data gathering tools that will be used in the interview research method is an interview guide; a set of guiding questions. The interview guide that will be used in this project will consist of semi-structured questions. During the interviews, the researcher will have the opportunity to ask additional questions to obtain clarification depending on the interviewee’s response to the specific set of questions in the guide. The open-ended questions will allow the interviewee to respond in any way that seemed appropriate.</w:t>
      </w:r>
    </w:p>
    <w:p w:rsidR="007F0222" w:rsidRPr="00174531" w:rsidRDefault="007F0222" w:rsidP="007F0222">
      <w:pPr>
        <w:spacing w:before="240" w:after="240" w:line="360" w:lineRule="auto"/>
        <w:rPr>
          <w:rFonts w:asciiTheme="minorHAnsi" w:hAnsiTheme="minorHAnsi" w:cstheme="minorHAnsi"/>
          <w:color w:val="000000" w:themeColor="text1"/>
          <w:sz w:val="22"/>
        </w:rPr>
      </w:pPr>
      <w:r w:rsidRPr="00174531">
        <w:rPr>
          <w:rFonts w:asciiTheme="minorHAnsi" w:hAnsiTheme="minorHAnsi" w:cstheme="minorHAnsi"/>
          <w:color w:val="000000" w:themeColor="text1"/>
          <w:sz w:val="22"/>
        </w:rPr>
        <w:t>Interviewing as a technique for information gathering is chosen because of the following reasons:</w:t>
      </w:r>
    </w:p>
    <w:p w:rsidR="007F0222" w:rsidRPr="00174531" w:rsidRDefault="007F0222" w:rsidP="007F0222">
      <w:pPr>
        <w:pStyle w:val="Heading1"/>
        <w:spacing w:before="120" w:after="120"/>
        <w:jc w:val="both"/>
        <w:rPr>
          <w:rFonts w:asciiTheme="minorHAnsi" w:hAnsiTheme="minorHAnsi" w:cstheme="minorHAnsi"/>
          <w:color w:val="000000" w:themeColor="text1"/>
          <w:sz w:val="22"/>
        </w:rPr>
      </w:pPr>
      <w:bookmarkStart w:id="56" w:name="_Toc388508601"/>
      <w:bookmarkStart w:id="57" w:name="_Toc445543227"/>
      <w:bookmarkStart w:id="58" w:name="_Toc451330788"/>
      <w:bookmarkStart w:id="59" w:name="_Toc20578974"/>
      <w:r w:rsidRPr="00174531">
        <w:rPr>
          <w:rFonts w:asciiTheme="minorHAnsi" w:hAnsiTheme="minorHAnsi" w:cstheme="minorHAnsi"/>
          <w:color w:val="000000" w:themeColor="text1"/>
          <w:sz w:val="22"/>
        </w:rPr>
        <w:t>Observation</w:t>
      </w:r>
      <w:bookmarkEnd w:id="56"/>
      <w:bookmarkEnd w:id="57"/>
      <w:bookmarkEnd w:id="58"/>
      <w:bookmarkEnd w:id="59"/>
    </w:p>
    <w:p w:rsidR="007F0222" w:rsidRPr="00174531" w:rsidRDefault="007F0222" w:rsidP="007F0222">
      <w:pPr>
        <w:spacing w:before="240" w:after="240" w:line="360" w:lineRule="auto"/>
        <w:rPr>
          <w:rFonts w:asciiTheme="minorHAnsi" w:hAnsiTheme="minorHAnsi" w:cstheme="minorHAnsi"/>
          <w:color w:val="000000" w:themeColor="text1"/>
          <w:sz w:val="22"/>
        </w:rPr>
      </w:pPr>
      <w:r w:rsidRPr="00174531">
        <w:rPr>
          <w:rFonts w:asciiTheme="minorHAnsi" w:hAnsiTheme="minorHAnsi" w:cstheme="minorHAnsi"/>
          <w:color w:val="000000" w:themeColor="text1"/>
          <w:sz w:val="22"/>
        </w:rPr>
        <w:t>Observation is watching something attentively and taking note of anything it does. It is therefore a Law with five component parts: Logic, Reason, Discretion, Discrimination and Discernment, that equal Understanding. The researcher will watch as a person at the organization performs activities in order to learn about the manual or current system.</w:t>
      </w:r>
    </w:p>
    <w:p w:rsidR="007F0222" w:rsidRPr="00174531" w:rsidRDefault="007F0222" w:rsidP="007F0222">
      <w:pPr>
        <w:spacing w:before="240" w:after="240" w:line="360" w:lineRule="auto"/>
        <w:rPr>
          <w:rFonts w:asciiTheme="minorHAnsi" w:hAnsiTheme="minorHAnsi" w:cstheme="minorHAnsi"/>
          <w:color w:val="000000" w:themeColor="text1"/>
          <w:sz w:val="22"/>
        </w:rPr>
      </w:pPr>
      <w:r w:rsidRPr="00174531">
        <w:rPr>
          <w:rFonts w:asciiTheme="minorHAnsi" w:hAnsiTheme="minorHAnsi" w:cstheme="minorHAnsi"/>
          <w:color w:val="000000" w:themeColor="text1"/>
          <w:sz w:val="22"/>
        </w:rPr>
        <w:t>The researcher will use this technique because of several factors and they include:</w:t>
      </w:r>
    </w:p>
    <w:p w:rsidR="007F0222" w:rsidRPr="00174531" w:rsidRDefault="007F0222" w:rsidP="007F0222">
      <w:pPr>
        <w:numPr>
          <w:ilvl w:val="0"/>
          <w:numId w:val="18"/>
        </w:numPr>
        <w:autoSpaceDE w:val="0"/>
        <w:autoSpaceDN w:val="0"/>
        <w:adjustRightInd w:val="0"/>
        <w:spacing w:before="240" w:after="240" w:line="360" w:lineRule="auto"/>
        <w:ind w:right="0"/>
        <w:rPr>
          <w:rFonts w:asciiTheme="minorHAnsi" w:hAnsiTheme="minorHAnsi" w:cstheme="minorHAnsi"/>
          <w:color w:val="000000" w:themeColor="text1"/>
          <w:sz w:val="22"/>
        </w:rPr>
      </w:pPr>
      <w:r w:rsidRPr="00174531">
        <w:rPr>
          <w:rFonts w:asciiTheme="minorHAnsi" w:hAnsiTheme="minorHAnsi" w:cstheme="minorHAnsi"/>
          <w:color w:val="000000" w:themeColor="text1"/>
          <w:sz w:val="22"/>
        </w:rPr>
        <w:t>The researcher will be able to study the existing system in its natural setting, thereby providing a richer understanding of the subject.</w:t>
      </w:r>
    </w:p>
    <w:p w:rsidR="007F0222" w:rsidRPr="00174531" w:rsidRDefault="007F0222" w:rsidP="007F0222">
      <w:pPr>
        <w:numPr>
          <w:ilvl w:val="0"/>
          <w:numId w:val="18"/>
        </w:numPr>
        <w:spacing w:before="240" w:after="240" w:line="360" w:lineRule="auto"/>
        <w:ind w:right="0"/>
        <w:rPr>
          <w:rFonts w:asciiTheme="minorHAnsi" w:hAnsiTheme="minorHAnsi" w:cstheme="minorHAnsi"/>
          <w:color w:val="000000" w:themeColor="text1"/>
          <w:sz w:val="22"/>
        </w:rPr>
      </w:pPr>
      <w:r w:rsidRPr="00174531">
        <w:rPr>
          <w:rFonts w:asciiTheme="minorHAnsi" w:hAnsiTheme="minorHAnsi" w:cstheme="minorHAnsi"/>
          <w:color w:val="000000" w:themeColor="text1"/>
          <w:sz w:val="22"/>
        </w:rPr>
        <w:t xml:space="preserve">Observation also helps the researcher reveal certain problems on their own. </w:t>
      </w:r>
    </w:p>
    <w:p w:rsidR="007F0222" w:rsidRPr="00174531" w:rsidRDefault="007F0222" w:rsidP="007F0222">
      <w:pPr>
        <w:numPr>
          <w:ilvl w:val="0"/>
          <w:numId w:val="18"/>
        </w:numPr>
        <w:spacing w:before="240" w:after="240" w:line="360" w:lineRule="auto"/>
        <w:ind w:right="0"/>
        <w:rPr>
          <w:rFonts w:asciiTheme="minorHAnsi" w:hAnsiTheme="minorHAnsi" w:cstheme="minorHAnsi"/>
          <w:color w:val="000000" w:themeColor="text1"/>
          <w:sz w:val="22"/>
        </w:rPr>
      </w:pPr>
      <w:r w:rsidRPr="00174531">
        <w:rPr>
          <w:rFonts w:asciiTheme="minorHAnsi" w:hAnsiTheme="minorHAnsi" w:cstheme="minorHAnsi"/>
          <w:color w:val="000000" w:themeColor="text1"/>
          <w:sz w:val="22"/>
        </w:rPr>
        <w:t>Provide highly detailed information from an external perspective on what actually occurs in website.</w:t>
      </w:r>
    </w:p>
    <w:p w:rsidR="007F0222" w:rsidRPr="00174531" w:rsidRDefault="007F0222" w:rsidP="007F0222">
      <w:pPr>
        <w:numPr>
          <w:ilvl w:val="0"/>
          <w:numId w:val="18"/>
        </w:numPr>
        <w:spacing w:before="240" w:after="240" w:line="360" w:lineRule="auto"/>
        <w:ind w:right="0"/>
        <w:rPr>
          <w:rFonts w:asciiTheme="minorHAnsi" w:hAnsiTheme="minorHAnsi" w:cstheme="minorHAnsi"/>
          <w:color w:val="000000" w:themeColor="text1"/>
          <w:sz w:val="22"/>
        </w:rPr>
      </w:pPr>
      <w:r w:rsidRPr="00174531">
        <w:rPr>
          <w:rFonts w:asciiTheme="minorHAnsi" w:hAnsiTheme="minorHAnsi" w:cstheme="minorHAnsi"/>
          <w:color w:val="000000" w:themeColor="text1"/>
          <w:sz w:val="22"/>
        </w:rPr>
        <w:t xml:space="preserve">It is used to record actual system behavior and the actual recorded </w:t>
      </w:r>
      <w:r w:rsidR="0004791F" w:rsidRPr="00174531">
        <w:rPr>
          <w:rFonts w:asciiTheme="minorHAnsi" w:hAnsiTheme="minorHAnsi" w:cstheme="minorHAnsi"/>
          <w:color w:val="000000" w:themeColor="text1"/>
          <w:sz w:val="22"/>
        </w:rPr>
        <w:t>behaviors were</w:t>
      </w:r>
      <w:r w:rsidRPr="00174531">
        <w:rPr>
          <w:rFonts w:asciiTheme="minorHAnsi" w:hAnsiTheme="minorHAnsi" w:cstheme="minorHAnsi"/>
          <w:color w:val="000000" w:themeColor="text1"/>
          <w:sz w:val="22"/>
        </w:rPr>
        <w:t xml:space="preserve"> compared to interviewees’ statements to check for the validity of their responses.</w:t>
      </w:r>
    </w:p>
    <w:p w:rsidR="007F0222" w:rsidRPr="00174531" w:rsidRDefault="007F0222" w:rsidP="007F0222">
      <w:pPr>
        <w:numPr>
          <w:ilvl w:val="0"/>
          <w:numId w:val="18"/>
        </w:numPr>
        <w:spacing w:before="240" w:after="240" w:line="360" w:lineRule="auto"/>
        <w:ind w:right="0"/>
        <w:rPr>
          <w:rFonts w:asciiTheme="minorHAnsi" w:hAnsiTheme="minorHAnsi" w:cstheme="minorHAnsi"/>
          <w:color w:val="000000" w:themeColor="text1"/>
          <w:sz w:val="22"/>
        </w:rPr>
      </w:pPr>
      <w:r w:rsidRPr="00174531">
        <w:rPr>
          <w:rFonts w:asciiTheme="minorHAnsi" w:hAnsiTheme="minorHAnsi" w:cstheme="minorHAnsi"/>
          <w:color w:val="000000" w:themeColor="text1"/>
          <w:sz w:val="22"/>
        </w:rPr>
        <w:t>Provide less biased descriptions than other methods.</w:t>
      </w:r>
    </w:p>
    <w:p w:rsidR="007F0222" w:rsidRPr="00174531" w:rsidRDefault="007F0222" w:rsidP="007F0222">
      <w:pPr>
        <w:pStyle w:val="Heading1"/>
        <w:spacing w:before="120" w:after="120"/>
        <w:jc w:val="both"/>
        <w:rPr>
          <w:rFonts w:asciiTheme="minorHAnsi" w:hAnsiTheme="minorHAnsi" w:cstheme="minorHAnsi"/>
          <w:color w:val="000000" w:themeColor="text1"/>
          <w:sz w:val="22"/>
        </w:rPr>
      </w:pPr>
      <w:bookmarkStart w:id="60" w:name="_Toc388508603"/>
      <w:bookmarkStart w:id="61" w:name="_Toc445543229"/>
      <w:bookmarkStart w:id="62" w:name="_Toc451330789"/>
      <w:bookmarkStart w:id="63" w:name="_Toc20578975"/>
      <w:r w:rsidRPr="00174531">
        <w:rPr>
          <w:rFonts w:asciiTheme="minorHAnsi" w:hAnsiTheme="minorHAnsi" w:cstheme="minorHAnsi"/>
          <w:color w:val="000000" w:themeColor="text1"/>
          <w:sz w:val="22"/>
        </w:rPr>
        <w:t>Data interpretation and Analysis</w:t>
      </w:r>
      <w:bookmarkEnd w:id="60"/>
      <w:bookmarkEnd w:id="61"/>
      <w:bookmarkEnd w:id="62"/>
      <w:bookmarkEnd w:id="63"/>
    </w:p>
    <w:p w:rsidR="007F0222" w:rsidRPr="00174531" w:rsidRDefault="007F0222" w:rsidP="007F0222">
      <w:pPr>
        <w:spacing w:before="240" w:after="240" w:line="360" w:lineRule="auto"/>
        <w:ind w:left="-5" w:right="27"/>
        <w:rPr>
          <w:rFonts w:asciiTheme="minorHAnsi" w:hAnsiTheme="minorHAnsi" w:cstheme="minorHAnsi"/>
          <w:sz w:val="22"/>
        </w:rPr>
      </w:pPr>
      <w:r w:rsidRPr="00174531">
        <w:rPr>
          <w:rFonts w:asciiTheme="minorHAnsi" w:hAnsiTheme="minorHAnsi" w:cstheme="minorHAnsi"/>
          <w:sz w:val="22"/>
        </w:rPr>
        <w:t xml:space="preserve">Data analysis is the process of cleaning, transforming, analyzing, and </w:t>
      </w:r>
      <w:r w:rsidR="0004791F" w:rsidRPr="00174531">
        <w:rPr>
          <w:rFonts w:asciiTheme="minorHAnsi" w:hAnsiTheme="minorHAnsi" w:cstheme="minorHAnsi"/>
          <w:sz w:val="22"/>
        </w:rPr>
        <w:t>modeling</w:t>
      </w:r>
      <w:r w:rsidRPr="00174531">
        <w:rPr>
          <w:rFonts w:asciiTheme="minorHAnsi" w:hAnsiTheme="minorHAnsi" w:cstheme="minorHAnsi"/>
          <w:sz w:val="22"/>
        </w:rPr>
        <w:t xml:space="preserve"> data gathered in a</w:t>
      </w:r>
      <w:r w:rsidR="0004791F">
        <w:rPr>
          <w:rFonts w:asciiTheme="minorHAnsi" w:hAnsiTheme="minorHAnsi" w:cstheme="minorHAnsi"/>
          <w:sz w:val="22"/>
        </w:rPr>
        <w:t xml:space="preserve"> </w:t>
      </w:r>
      <w:r w:rsidRPr="00174531">
        <w:rPr>
          <w:rFonts w:asciiTheme="minorHAnsi" w:hAnsiTheme="minorHAnsi" w:cstheme="minorHAnsi"/>
          <w:sz w:val="22"/>
        </w:rPr>
        <w:t xml:space="preserve">research. Data analysis models that will be used in the research include both quantitative and </w:t>
      </w:r>
      <w:r w:rsidRPr="00174531">
        <w:rPr>
          <w:rFonts w:asciiTheme="minorHAnsi" w:hAnsiTheme="minorHAnsi" w:cstheme="minorHAnsi"/>
          <w:sz w:val="22"/>
        </w:rPr>
        <w:lastRenderedPageBreak/>
        <w:t>qualitative techniques (Yates, Moore, &amp; Daren, 2008). Data was coded according to different variables of the study for ease of data entry and interpretation. Descriptive Statistics and SPSS will be used to help the researcher to illustrate the data and establish the amount used. The findings shall then be presented using charts and tables. Quantitative data collected will be</w:t>
      </w:r>
      <w:r w:rsidR="003F277C">
        <w:rPr>
          <w:rFonts w:asciiTheme="minorHAnsi" w:hAnsiTheme="minorHAnsi" w:cstheme="minorHAnsi"/>
          <w:sz w:val="22"/>
        </w:rPr>
        <w:t xml:space="preserve"> </w:t>
      </w:r>
      <w:r w:rsidR="003F277C" w:rsidRPr="00174531">
        <w:rPr>
          <w:rFonts w:asciiTheme="minorHAnsi" w:hAnsiTheme="minorHAnsi" w:cstheme="minorHAnsi"/>
          <w:sz w:val="22"/>
        </w:rPr>
        <w:t>analyzed</w:t>
      </w:r>
      <w:r w:rsidRPr="00174531">
        <w:rPr>
          <w:rFonts w:asciiTheme="minorHAnsi" w:hAnsiTheme="minorHAnsi" w:cstheme="minorHAnsi"/>
          <w:sz w:val="22"/>
        </w:rPr>
        <w:t xml:space="preserve"> by the use of descriptive statistics using. Strategic package for social sciences (SPSS) and presented through percentages, means, standard deviations, frequencies and </w:t>
      </w:r>
      <w:proofErr w:type="spellStart"/>
      <w:r w:rsidRPr="00174531">
        <w:rPr>
          <w:rFonts w:asciiTheme="minorHAnsi" w:hAnsiTheme="minorHAnsi" w:cstheme="minorHAnsi"/>
          <w:sz w:val="22"/>
        </w:rPr>
        <w:t>Kаrl</w:t>
      </w:r>
      <w:proofErr w:type="spellEnd"/>
      <w:r w:rsidRPr="00174531">
        <w:rPr>
          <w:rFonts w:asciiTheme="minorHAnsi" w:hAnsiTheme="minorHAnsi" w:cstheme="minorHAnsi"/>
          <w:sz w:val="22"/>
        </w:rPr>
        <w:t xml:space="preserve"> Person’s coefficient of correlation. The findings were presented using frequency distribution tables and figures.  </w:t>
      </w:r>
      <w:r w:rsidRPr="00174531">
        <w:rPr>
          <w:rFonts w:asciiTheme="minorHAnsi" w:hAnsiTheme="minorHAnsi" w:cstheme="minorHAnsi"/>
          <w:color w:val="000000" w:themeColor="text1"/>
          <w:sz w:val="22"/>
        </w:rPr>
        <w:t>From the data that will be collected the user requirements specifications to suit the needs of the court system will then be identified.</w:t>
      </w:r>
    </w:p>
    <w:p w:rsidR="007F0222" w:rsidRPr="00174531" w:rsidRDefault="007F0222" w:rsidP="007F0222">
      <w:pPr>
        <w:pStyle w:val="Heading1"/>
        <w:spacing w:before="120" w:after="120"/>
        <w:jc w:val="both"/>
        <w:rPr>
          <w:rFonts w:asciiTheme="minorHAnsi" w:hAnsiTheme="minorHAnsi" w:cstheme="minorHAnsi"/>
          <w:color w:val="000000" w:themeColor="text1"/>
          <w:sz w:val="22"/>
        </w:rPr>
      </w:pPr>
      <w:bookmarkStart w:id="64" w:name="_Toc486582126"/>
      <w:bookmarkStart w:id="65" w:name="_Toc20578989"/>
      <w:bookmarkStart w:id="66" w:name="_Toc324522412"/>
      <w:bookmarkStart w:id="67" w:name="_Toc325980999"/>
      <w:bookmarkStart w:id="68" w:name="_Toc328133613"/>
      <w:bookmarkStart w:id="69" w:name="_Toc416429609"/>
      <w:r w:rsidRPr="00174531">
        <w:rPr>
          <w:rFonts w:asciiTheme="minorHAnsi" w:hAnsiTheme="minorHAnsi" w:cstheme="minorHAnsi"/>
          <w:color w:val="000000" w:themeColor="text1"/>
          <w:sz w:val="22"/>
        </w:rPr>
        <w:t>Hardware requirements</w:t>
      </w:r>
      <w:bookmarkEnd w:id="64"/>
      <w:bookmarkEnd w:id="65"/>
      <w:bookmarkEnd w:id="66"/>
      <w:bookmarkEnd w:id="67"/>
      <w:bookmarkEnd w:id="68"/>
      <w:bookmarkEnd w:id="69"/>
    </w:p>
    <w:p w:rsidR="007F0222" w:rsidRPr="00174531" w:rsidRDefault="007F0222" w:rsidP="007F0222">
      <w:pPr>
        <w:spacing w:before="240" w:after="240" w:line="360" w:lineRule="auto"/>
        <w:rPr>
          <w:rFonts w:asciiTheme="minorHAnsi" w:hAnsiTheme="minorHAnsi" w:cstheme="minorHAnsi"/>
          <w:sz w:val="22"/>
        </w:rPr>
      </w:pPr>
      <w:r w:rsidRPr="00174531">
        <w:rPr>
          <w:rFonts w:asciiTheme="minorHAnsi" w:hAnsiTheme="minorHAnsi" w:cstheme="minorHAnsi"/>
          <w:sz w:val="22"/>
        </w:rPr>
        <w:t>These refer to the minimum hardware requirements of a hardware resource entailed by the system.</w:t>
      </w:r>
    </w:p>
    <w:p w:rsidR="007F0222" w:rsidRPr="00174531" w:rsidRDefault="007F0222" w:rsidP="007F0222">
      <w:pPr>
        <w:spacing w:before="240" w:after="240" w:line="360" w:lineRule="auto"/>
        <w:rPr>
          <w:rFonts w:asciiTheme="minorHAnsi" w:hAnsiTheme="minorHAnsi" w:cstheme="minorHAnsi"/>
          <w:sz w:val="22"/>
        </w:rPr>
      </w:pPr>
      <w:r w:rsidRPr="00174531">
        <w:rPr>
          <w:rFonts w:asciiTheme="minorHAnsi" w:hAnsiTheme="minorHAnsi" w:cstheme="minorHAnsi"/>
          <w:sz w:val="22"/>
        </w:rPr>
        <w:t>To ensure faster processing of data i.e. Security information of an area searched for by the user, a system (server) with processor of at least 1GHZ speed, 512MB RAM and storage space of at least 20GB to handle all the users requests.</w:t>
      </w:r>
    </w:p>
    <w:p w:rsidR="007F0222" w:rsidRPr="00174531" w:rsidRDefault="007F0222" w:rsidP="007F0222">
      <w:pPr>
        <w:spacing w:before="240" w:after="240" w:line="360" w:lineRule="auto"/>
        <w:rPr>
          <w:rFonts w:asciiTheme="minorHAnsi" w:hAnsiTheme="minorHAnsi" w:cstheme="minorHAnsi"/>
          <w:b/>
          <w:sz w:val="22"/>
        </w:rPr>
      </w:pPr>
      <w:r w:rsidRPr="00174531">
        <w:rPr>
          <w:rFonts w:asciiTheme="minorHAnsi" w:hAnsiTheme="minorHAnsi" w:cstheme="minorHAnsi"/>
          <w:sz w:val="22"/>
        </w:rPr>
        <w:t>The table below shows the summary of hardware requirements.</w:t>
      </w:r>
    </w:p>
    <w:p w:rsidR="007F0222" w:rsidRPr="00174531" w:rsidRDefault="007F0222" w:rsidP="007F0222">
      <w:pPr>
        <w:pStyle w:val="Heading1"/>
        <w:spacing w:before="120" w:after="120"/>
        <w:jc w:val="both"/>
        <w:rPr>
          <w:rFonts w:asciiTheme="minorHAnsi" w:hAnsiTheme="minorHAnsi" w:cstheme="minorHAnsi"/>
          <w:color w:val="000000" w:themeColor="text1"/>
          <w:sz w:val="22"/>
        </w:rPr>
      </w:pPr>
      <w:bookmarkStart w:id="70" w:name="_Toc20578990"/>
      <w:r w:rsidRPr="00174531">
        <w:rPr>
          <w:rFonts w:asciiTheme="minorHAnsi" w:hAnsiTheme="minorHAnsi" w:cstheme="minorHAnsi"/>
          <w:color w:val="000000" w:themeColor="text1"/>
          <w:sz w:val="22"/>
        </w:rPr>
        <w:t xml:space="preserve">Table </w:t>
      </w:r>
      <w:r w:rsidR="00177321">
        <w:rPr>
          <w:rFonts w:asciiTheme="minorHAnsi" w:hAnsiTheme="minorHAnsi" w:cstheme="minorHAnsi"/>
          <w:color w:val="000000" w:themeColor="text1"/>
          <w:sz w:val="22"/>
        </w:rPr>
        <w:t xml:space="preserve">2. </w:t>
      </w:r>
      <w:r w:rsidR="00177321" w:rsidRPr="00174531">
        <w:rPr>
          <w:rFonts w:asciiTheme="minorHAnsi" w:hAnsiTheme="minorHAnsi" w:cstheme="minorHAnsi"/>
          <w:color w:val="000000" w:themeColor="text1"/>
          <w:sz w:val="22"/>
        </w:rPr>
        <w:t>Showing</w:t>
      </w:r>
      <w:r w:rsidRPr="00174531">
        <w:rPr>
          <w:rFonts w:asciiTheme="minorHAnsi" w:hAnsiTheme="minorHAnsi" w:cstheme="minorHAnsi"/>
          <w:color w:val="000000" w:themeColor="text1"/>
          <w:sz w:val="22"/>
        </w:rPr>
        <w:t xml:space="preserve"> summary of hardware requirements.</w:t>
      </w:r>
      <w:bookmarkEnd w:id="7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7"/>
        <w:gridCol w:w="3001"/>
        <w:gridCol w:w="2992"/>
      </w:tblGrid>
      <w:tr w:rsidR="007F0222" w:rsidRPr="00174531" w:rsidTr="00072746">
        <w:tc>
          <w:tcPr>
            <w:tcW w:w="3357" w:type="dxa"/>
          </w:tcPr>
          <w:p w:rsidR="007F0222" w:rsidRPr="00174531" w:rsidRDefault="007F0222" w:rsidP="00072746">
            <w:pPr>
              <w:spacing w:before="240" w:after="240" w:line="276" w:lineRule="auto"/>
              <w:rPr>
                <w:rFonts w:asciiTheme="minorHAnsi" w:hAnsiTheme="minorHAnsi" w:cstheme="minorHAnsi"/>
                <w:sz w:val="22"/>
              </w:rPr>
            </w:pPr>
            <w:r w:rsidRPr="00174531">
              <w:rPr>
                <w:rFonts w:asciiTheme="minorHAnsi" w:hAnsiTheme="minorHAnsi" w:cstheme="minorHAnsi"/>
                <w:sz w:val="22"/>
              </w:rPr>
              <w:t>Hardware</w:t>
            </w:r>
          </w:p>
        </w:tc>
        <w:tc>
          <w:tcPr>
            <w:tcW w:w="3001" w:type="dxa"/>
          </w:tcPr>
          <w:p w:rsidR="007F0222" w:rsidRPr="00174531" w:rsidRDefault="007F0222" w:rsidP="00072746">
            <w:pPr>
              <w:spacing w:before="240" w:after="240" w:line="276" w:lineRule="auto"/>
              <w:rPr>
                <w:rFonts w:asciiTheme="minorHAnsi" w:hAnsiTheme="minorHAnsi" w:cstheme="minorHAnsi"/>
                <w:sz w:val="22"/>
              </w:rPr>
            </w:pPr>
            <w:r w:rsidRPr="00174531">
              <w:rPr>
                <w:rFonts w:asciiTheme="minorHAnsi" w:hAnsiTheme="minorHAnsi" w:cstheme="minorHAnsi"/>
                <w:sz w:val="22"/>
              </w:rPr>
              <w:t>Minimum requirement</w:t>
            </w:r>
          </w:p>
        </w:tc>
        <w:tc>
          <w:tcPr>
            <w:tcW w:w="2992" w:type="dxa"/>
          </w:tcPr>
          <w:p w:rsidR="007F0222" w:rsidRPr="00174531" w:rsidRDefault="007F0222" w:rsidP="00072746">
            <w:pPr>
              <w:spacing w:before="240" w:after="240" w:line="276" w:lineRule="auto"/>
              <w:rPr>
                <w:rFonts w:asciiTheme="minorHAnsi" w:hAnsiTheme="minorHAnsi" w:cstheme="minorHAnsi"/>
                <w:sz w:val="22"/>
              </w:rPr>
            </w:pPr>
            <w:r w:rsidRPr="00174531">
              <w:rPr>
                <w:rFonts w:asciiTheme="minorHAnsi" w:hAnsiTheme="minorHAnsi" w:cstheme="minorHAnsi"/>
                <w:sz w:val="22"/>
              </w:rPr>
              <w:t xml:space="preserve">Reason </w:t>
            </w:r>
          </w:p>
        </w:tc>
      </w:tr>
      <w:tr w:rsidR="007F0222" w:rsidRPr="00174531" w:rsidTr="00072746">
        <w:tc>
          <w:tcPr>
            <w:tcW w:w="3357" w:type="dxa"/>
          </w:tcPr>
          <w:p w:rsidR="007F0222" w:rsidRPr="00174531" w:rsidRDefault="007F0222" w:rsidP="00072746">
            <w:pPr>
              <w:spacing w:before="240" w:after="240" w:line="276" w:lineRule="auto"/>
              <w:rPr>
                <w:rFonts w:asciiTheme="minorHAnsi" w:hAnsiTheme="minorHAnsi" w:cstheme="minorHAnsi"/>
                <w:sz w:val="22"/>
              </w:rPr>
            </w:pPr>
            <w:r w:rsidRPr="00174531">
              <w:rPr>
                <w:rFonts w:asciiTheme="minorHAnsi" w:hAnsiTheme="minorHAnsi" w:cstheme="minorHAnsi"/>
                <w:sz w:val="22"/>
              </w:rPr>
              <w:t>CPU speed</w:t>
            </w:r>
          </w:p>
        </w:tc>
        <w:tc>
          <w:tcPr>
            <w:tcW w:w="3001" w:type="dxa"/>
          </w:tcPr>
          <w:p w:rsidR="007F0222" w:rsidRPr="00174531" w:rsidRDefault="007F0222" w:rsidP="00072746">
            <w:pPr>
              <w:spacing w:before="240" w:after="240" w:line="276" w:lineRule="auto"/>
              <w:rPr>
                <w:rFonts w:asciiTheme="minorHAnsi" w:hAnsiTheme="minorHAnsi" w:cstheme="minorHAnsi"/>
                <w:sz w:val="22"/>
              </w:rPr>
            </w:pPr>
            <w:r w:rsidRPr="00174531">
              <w:rPr>
                <w:rFonts w:asciiTheme="minorHAnsi" w:hAnsiTheme="minorHAnsi" w:cstheme="minorHAnsi"/>
                <w:sz w:val="22"/>
              </w:rPr>
              <w:t>1.8GHZ</w:t>
            </w:r>
          </w:p>
        </w:tc>
        <w:tc>
          <w:tcPr>
            <w:tcW w:w="2992" w:type="dxa"/>
          </w:tcPr>
          <w:p w:rsidR="007F0222" w:rsidRPr="00174531" w:rsidRDefault="007F0222" w:rsidP="00072746">
            <w:pPr>
              <w:spacing w:before="240" w:after="240" w:line="276" w:lineRule="auto"/>
              <w:rPr>
                <w:rFonts w:asciiTheme="minorHAnsi" w:hAnsiTheme="minorHAnsi" w:cstheme="minorHAnsi"/>
                <w:sz w:val="22"/>
              </w:rPr>
            </w:pPr>
            <w:r w:rsidRPr="00174531">
              <w:rPr>
                <w:rFonts w:asciiTheme="minorHAnsi" w:hAnsiTheme="minorHAnsi" w:cstheme="minorHAnsi"/>
                <w:sz w:val="22"/>
              </w:rPr>
              <w:t xml:space="preserve">Moderate </w:t>
            </w:r>
          </w:p>
        </w:tc>
      </w:tr>
      <w:tr w:rsidR="007F0222" w:rsidRPr="00174531" w:rsidTr="00072746">
        <w:tc>
          <w:tcPr>
            <w:tcW w:w="3357" w:type="dxa"/>
          </w:tcPr>
          <w:p w:rsidR="007F0222" w:rsidRPr="00174531" w:rsidRDefault="007F0222" w:rsidP="00072746">
            <w:pPr>
              <w:spacing w:before="240" w:after="240" w:line="276" w:lineRule="auto"/>
              <w:rPr>
                <w:rFonts w:asciiTheme="minorHAnsi" w:hAnsiTheme="minorHAnsi" w:cstheme="minorHAnsi"/>
                <w:sz w:val="22"/>
              </w:rPr>
            </w:pPr>
            <w:r w:rsidRPr="00174531">
              <w:rPr>
                <w:rFonts w:asciiTheme="minorHAnsi" w:hAnsiTheme="minorHAnsi" w:cstheme="minorHAnsi"/>
                <w:sz w:val="22"/>
              </w:rPr>
              <w:t>RAM</w:t>
            </w:r>
          </w:p>
        </w:tc>
        <w:tc>
          <w:tcPr>
            <w:tcW w:w="3001" w:type="dxa"/>
          </w:tcPr>
          <w:p w:rsidR="007F0222" w:rsidRPr="00174531" w:rsidRDefault="007F0222" w:rsidP="00072746">
            <w:pPr>
              <w:spacing w:before="240" w:after="240" w:line="276" w:lineRule="auto"/>
              <w:rPr>
                <w:rFonts w:asciiTheme="minorHAnsi" w:hAnsiTheme="minorHAnsi" w:cstheme="minorHAnsi"/>
                <w:sz w:val="22"/>
              </w:rPr>
            </w:pPr>
            <w:r w:rsidRPr="00174531">
              <w:rPr>
                <w:rFonts w:asciiTheme="minorHAnsi" w:hAnsiTheme="minorHAnsi" w:cstheme="minorHAnsi"/>
                <w:sz w:val="22"/>
              </w:rPr>
              <w:t>512MB</w:t>
            </w:r>
          </w:p>
        </w:tc>
        <w:tc>
          <w:tcPr>
            <w:tcW w:w="2992" w:type="dxa"/>
          </w:tcPr>
          <w:p w:rsidR="007F0222" w:rsidRPr="00174531" w:rsidRDefault="007F0222" w:rsidP="00072746">
            <w:pPr>
              <w:spacing w:before="240" w:after="240" w:line="276" w:lineRule="auto"/>
              <w:rPr>
                <w:rFonts w:asciiTheme="minorHAnsi" w:hAnsiTheme="minorHAnsi" w:cstheme="minorHAnsi"/>
                <w:sz w:val="22"/>
              </w:rPr>
            </w:pPr>
            <w:r w:rsidRPr="00174531">
              <w:rPr>
                <w:rFonts w:asciiTheme="minorHAnsi" w:hAnsiTheme="minorHAnsi" w:cstheme="minorHAnsi"/>
                <w:sz w:val="22"/>
              </w:rPr>
              <w:t xml:space="preserve">Moderate </w:t>
            </w:r>
          </w:p>
        </w:tc>
      </w:tr>
      <w:tr w:rsidR="007F0222" w:rsidRPr="00174531" w:rsidTr="00072746">
        <w:tc>
          <w:tcPr>
            <w:tcW w:w="3357" w:type="dxa"/>
          </w:tcPr>
          <w:p w:rsidR="007F0222" w:rsidRPr="00174531" w:rsidRDefault="007F0222" w:rsidP="00072746">
            <w:pPr>
              <w:spacing w:before="240" w:after="240" w:line="276" w:lineRule="auto"/>
              <w:rPr>
                <w:rFonts w:asciiTheme="minorHAnsi" w:hAnsiTheme="minorHAnsi" w:cstheme="minorHAnsi"/>
                <w:sz w:val="22"/>
              </w:rPr>
            </w:pPr>
            <w:r w:rsidRPr="00174531">
              <w:rPr>
                <w:rFonts w:asciiTheme="minorHAnsi" w:hAnsiTheme="minorHAnsi" w:cstheme="minorHAnsi"/>
                <w:sz w:val="22"/>
              </w:rPr>
              <w:t>Disk space</w:t>
            </w:r>
          </w:p>
        </w:tc>
        <w:tc>
          <w:tcPr>
            <w:tcW w:w="3001" w:type="dxa"/>
          </w:tcPr>
          <w:p w:rsidR="007F0222" w:rsidRPr="00174531" w:rsidRDefault="007F0222" w:rsidP="00072746">
            <w:pPr>
              <w:spacing w:before="240" w:after="240" w:line="276" w:lineRule="auto"/>
              <w:rPr>
                <w:rFonts w:asciiTheme="minorHAnsi" w:hAnsiTheme="minorHAnsi" w:cstheme="minorHAnsi"/>
                <w:sz w:val="22"/>
              </w:rPr>
            </w:pPr>
            <w:r w:rsidRPr="00174531">
              <w:rPr>
                <w:rFonts w:asciiTheme="minorHAnsi" w:hAnsiTheme="minorHAnsi" w:cstheme="minorHAnsi"/>
                <w:sz w:val="22"/>
              </w:rPr>
              <w:t>50GB</w:t>
            </w:r>
          </w:p>
        </w:tc>
        <w:tc>
          <w:tcPr>
            <w:tcW w:w="2992" w:type="dxa"/>
          </w:tcPr>
          <w:p w:rsidR="007F0222" w:rsidRPr="00174531" w:rsidRDefault="007F0222" w:rsidP="00072746">
            <w:pPr>
              <w:spacing w:before="240" w:after="240" w:line="276" w:lineRule="auto"/>
              <w:rPr>
                <w:rFonts w:asciiTheme="minorHAnsi" w:hAnsiTheme="minorHAnsi" w:cstheme="minorHAnsi"/>
                <w:sz w:val="22"/>
              </w:rPr>
            </w:pPr>
            <w:r w:rsidRPr="00174531">
              <w:rPr>
                <w:rFonts w:asciiTheme="minorHAnsi" w:hAnsiTheme="minorHAnsi" w:cstheme="minorHAnsi"/>
                <w:sz w:val="22"/>
              </w:rPr>
              <w:t xml:space="preserve">Enough </w:t>
            </w:r>
          </w:p>
        </w:tc>
      </w:tr>
      <w:tr w:rsidR="007F0222" w:rsidRPr="00174531" w:rsidTr="00072746">
        <w:tc>
          <w:tcPr>
            <w:tcW w:w="3357" w:type="dxa"/>
          </w:tcPr>
          <w:p w:rsidR="007F0222" w:rsidRPr="00174531" w:rsidRDefault="007F0222" w:rsidP="00072746">
            <w:pPr>
              <w:spacing w:before="240" w:after="240" w:line="276" w:lineRule="auto"/>
              <w:rPr>
                <w:rFonts w:asciiTheme="minorHAnsi" w:hAnsiTheme="minorHAnsi" w:cstheme="minorHAnsi"/>
                <w:sz w:val="22"/>
              </w:rPr>
            </w:pPr>
            <w:r w:rsidRPr="00174531">
              <w:rPr>
                <w:rFonts w:asciiTheme="minorHAnsi" w:hAnsiTheme="minorHAnsi" w:cstheme="minorHAnsi"/>
                <w:sz w:val="22"/>
              </w:rPr>
              <w:t xml:space="preserve">Bandwidth </w:t>
            </w:r>
          </w:p>
        </w:tc>
        <w:tc>
          <w:tcPr>
            <w:tcW w:w="3001" w:type="dxa"/>
          </w:tcPr>
          <w:p w:rsidR="007F0222" w:rsidRPr="00174531" w:rsidRDefault="007F0222" w:rsidP="00072746">
            <w:pPr>
              <w:spacing w:before="240" w:after="240" w:line="276" w:lineRule="auto"/>
              <w:rPr>
                <w:rFonts w:asciiTheme="minorHAnsi" w:hAnsiTheme="minorHAnsi" w:cstheme="minorHAnsi"/>
                <w:sz w:val="22"/>
              </w:rPr>
            </w:pPr>
            <w:r w:rsidRPr="00174531">
              <w:rPr>
                <w:rFonts w:asciiTheme="minorHAnsi" w:hAnsiTheme="minorHAnsi" w:cstheme="minorHAnsi"/>
                <w:sz w:val="22"/>
              </w:rPr>
              <w:t>100Mbps</w:t>
            </w:r>
          </w:p>
        </w:tc>
        <w:tc>
          <w:tcPr>
            <w:tcW w:w="2992" w:type="dxa"/>
          </w:tcPr>
          <w:p w:rsidR="007F0222" w:rsidRPr="00174531" w:rsidRDefault="007F0222" w:rsidP="00072746">
            <w:pPr>
              <w:spacing w:before="240" w:after="240" w:line="276" w:lineRule="auto"/>
              <w:rPr>
                <w:rFonts w:asciiTheme="minorHAnsi" w:hAnsiTheme="minorHAnsi" w:cstheme="minorHAnsi"/>
                <w:sz w:val="22"/>
              </w:rPr>
            </w:pPr>
            <w:r w:rsidRPr="00174531">
              <w:rPr>
                <w:rFonts w:asciiTheme="minorHAnsi" w:hAnsiTheme="minorHAnsi" w:cstheme="minorHAnsi"/>
                <w:sz w:val="22"/>
              </w:rPr>
              <w:t xml:space="preserve">Enough </w:t>
            </w:r>
          </w:p>
        </w:tc>
      </w:tr>
    </w:tbl>
    <w:p w:rsidR="007F0222" w:rsidRPr="00174531" w:rsidRDefault="007F0222" w:rsidP="007F0222">
      <w:pPr>
        <w:pStyle w:val="Heading1"/>
        <w:spacing w:before="120" w:after="120"/>
        <w:jc w:val="both"/>
        <w:rPr>
          <w:rFonts w:asciiTheme="minorHAnsi" w:hAnsiTheme="minorHAnsi" w:cstheme="minorHAnsi"/>
          <w:color w:val="000000" w:themeColor="text1"/>
          <w:sz w:val="22"/>
        </w:rPr>
      </w:pPr>
      <w:bookmarkStart w:id="71" w:name="_Toc324522413"/>
      <w:bookmarkStart w:id="72" w:name="_Toc325981000"/>
      <w:bookmarkStart w:id="73" w:name="_Toc328133614"/>
      <w:bookmarkStart w:id="74" w:name="_Toc416429610"/>
      <w:bookmarkStart w:id="75" w:name="_Toc486582127"/>
      <w:bookmarkStart w:id="76" w:name="_Toc20578991"/>
    </w:p>
    <w:p w:rsidR="007F0222" w:rsidRPr="00174531" w:rsidRDefault="007F0222" w:rsidP="007F0222">
      <w:pPr>
        <w:pStyle w:val="Heading1"/>
        <w:spacing w:before="120" w:after="120"/>
        <w:jc w:val="both"/>
        <w:rPr>
          <w:rFonts w:asciiTheme="minorHAnsi" w:hAnsiTheme="minorHAnsi" w:cstheme="minorHAnsi"/>
          <w:color w:val="000000" w:themeColor="text1"/>
          <w:sz w:val="22"/>
        </w:rPr>
      </w:pPr>
      <w:r w:rsidRPr="00174531">
        <w:rPr>
          <w:rFonts w:asciiTheme="minorHAnsi" w:hAnsiTheme="minorHAnsi" w:cstheme="minorHAnsi"/>
          <w:color w:val="000000" w:themeColor="text1"/>
          <w:sz w:val="22"/>
        </w:rPr>
        <w:t>Software requirements</w:t>
      </w:r>
      <w:bookmarkEnd w:id="71"/>
      <w:bookmarkEnd w:id="72"/>
      <w:bookmarkEnd w:id="73"/>
      <w:bookmarkEnd w:id="74"/>
      <w:bookmarkEnd w:id="75"/>
      <w:bookmarkEnd w:id="76"/>
    </w:p>
    <w:p w:rsidR="007F0222" w:rsidRPr="00174531" w:rsidRDefault="007F0222" w:rsidP="007F0222">
      <w:pPr>
        <w:spacing w:before="240" w:after="240" w:line="360" w:lineRule="auto"/>
        <w:rPr>
          <w:rFonts w:asciiTheme="minorHAnsi" w:hAnsiTheme="minorHAnsi" w:cstheme="minorHAnsi"/>
          <w:sz w:val="22"/>
        </w:rPr>
      </w:pPr>
      <w:r w:rsidRPr="00174531">
        <w:rPr>
          <w:rFonts w:asciiTheme="minorHAnsi" w:hAnsiTheme="minorHAnsi" w:cstheme="minorHAnsi"/>
          <w:sz w:val="22"/>
        </w:rPr>
        <w:t>The system required supporting software. The software ranges from operating system to some utility software .Windows operating such as Windows 7 and Windows 10</w:t>
      </w:r>
    </w:p>
    <w:p w:rsidR="007F0222" w:rsidRPr="00174531" w:rsidRDefault="007F0222" w:rsidP="007F0222">
      <w:pPr>
        <w:spacing w:before="240" w:after="240" w:line="360" w:lineRule="auto"/>
        <w:rPr>
          <w:rFonts w:asciiTheme="minorHAnsi" w:hAnsiTheme="minorHAnsi" w:cstheme="minorHAnsi"/>
          <w:sz w:val="22"/>
        </w:rPr>
      </w:pPr>
      <w:proofErr w:type="spellStart"/>
      <w:r w:rsidRPr="00174531">
        <w:rPr>
          <w:rFonts w:asciiTheme="minorHAnsi" w:hAnsiTheme="minorHAnsi" w:cstheme="minorHAnsi"/>
          <w:sz w:val="22"/>
        </w:rPr>
        <w:lastRenderedPageBreak/>
        <w:t>MySQLServer</w:t>
      </w:r>
      <w:proofErr w:type="spellEnd"/>
      <w:r w:rsidRPr="00174531">
        <w:rPr>
          <w:rFonts w:asciiTheme="minorHAnsi" w:hAnsiTheme="minorHAnsi" w:cstheme="minorHAnsi"/>
          <w:sz w:val="22"/>
        </w:rPr>
        <w:t xml:space="preserve"> was required to interpret SQL queries/commands that were used in the implementation of the database and data retrieval from the database.</w:t>
      </w:r>
    </w:p>
    <w:p w:rsidR="007F0222" w:rsidRPr="00174531" w:rsidRDefault="007F0222" w:rsidP="007F0222">
      <w:pPr>
        <w:spacing w:before="240" w:after="240" w:line="360" w:lineRule="auto"/>
        <w:rPr>
          <w:rFonts w:asciiTheme="minorHAnsi" w:hAnsiTheme="minorHAnsi" w:cstheme="minorHAnsi"/>
          <w:sz w:val="22"/>
        </w:rPr>
      </w:pPr>
      <w:proofErr w:type="spellStart"/>
      <w:r w:rsidRPr="00174531">
        <w:rPr>
          <w:rFonts w:asciiTheme="minorHAnsi" w:hAnsiTheme="minorHAnsi" w:cstheme="minorHAnsi"/>
          <w:sz w:val="22"/>
        </w:rPr>
        <w:t>WampServer</w:t>
      </w:r>
      <w:proofErr w:type="spellEnd"/>
      <w:r w:rsidRPr="00174531">
        <w:rPr>
          <w:rFonts w:asciiTheme="minorHAnsi" w:hAnsiTheme="minorHAnsi" w:cstheme="minorHAnsi"/>
          <w:sz w:val="22"/>
        </w:rPr>
        <w:t xml:space="preserve"> was used on windows operating system to process all requests and display results on web pages.</w:t>
      </w:r>
    </w:p>
    <w:p w:rsidR="007F0222" w:rsidRPr="00174531" w:rsidRDefault="007F0222" w:rsidP="007F0222">
      <w:pPr>
        <w:spacing w:before="240" w:after="240" w:line="360" w:lineRule="auto"/>
        <w:rPr>
          <w:rFonts w:asciiTheme="minorHAnsi" w:hAnsiTheme="minorHAnsi" w:cstheme="minorHAnsi"/>
          <w:sz w:val="22"/>
        </w:rPr>
      </w:pPr>
      <w:r w:rsidRPr="00174531">
        <w:rPr>
          <w:rFonts w:asciiTheme="minorHAnsi" w:hAnsiTheme="minorHAnsi" w:cstheme="minorHAnsi"/>
          <w:sz w:val="22"/>
        </w:rPr>
        <w:t>A number of web browsers can be used for this system which include; Mozilla fire fox, Netscape Navigator, Internet Explorer and Google chrome.</w:t>
      </w:r>
    </w:p>
    <w:p w:rsidR="007F0222" w:rsidRPr="00174531" w:rsidRDefault="007F0222" w:rsidP="007F0222">
      <w:pPr>
        <w:spacing w:before="240" w:after="240" w:line="276" w:lineRule="auto"/>
        <w:ind w:left="0" w:firstLine="0"/>
        <w:rPr>
          <w:rFonts w:asciiTheme="minorHAnsi" w:hAnsiTheme="minorHAnsi" w:cstheme="minorHAnsi"/>
          <w:b/>
          <w:sz w:val="22"/>
        </w:rPr>
      </w:pPr>
      <w:r w:rsidRPr="00174531">
        <w:rPr>
          <w:rFonts w:asciiTheme="minorHAnsi" w:hAnsiTheme="minorHAnsi" w:cstheme="minorHAnsi"/>
          <w:b/>
          <w:sz w:val="22"/>
        </w:rPr>
        <w:t xml:space="preserve">Table </w:t>
      </w:r>
      <w:r w:rsidR="005C1968">
        <w:rPr>
          <w:rFonts w:asciiTheme="minorHAnsi" w:hAnsiTheme="minorHAnsi" w:cstheme="minorHAnsi"/>
          <w:b/>
          <w:sz w:val="22"/>
        </w:rPr>
        <w:t xml:space="preserve">3. </w:t>
      </w:r>
      <w:r w:rsidRPr="00174531">
        <w:rPr>
          <w:rFonts w:asciiTheme="minorHAnsi" w:hAnsiTheme="minorHAnsi" w:cstheme="minorHAnsi"/>
          <w:b/>
          <w:sz w:val="22"/>
        </w:rPr>
        <w:t>Showing summary of software requirements.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1"/>
        <w:gridCol w:w="3126"/>
        <w:gridCol w:w="3113"/>
      </w:tblGrid>
      <w:tr w:rsidR="007F0222" w:rsidRPr="00174531" w:rsidTr="00072746">
        <w:tc>
          <w:tcPr>
            <w:tcW w:w="3111" w:type="dxa"/>
          </w:tcPr>
          <w:p w:rsidR="007F0222" w:rsidRPr="00174531" w:rsidRDefault="007F0222" w:rsidP="00072746">
            <w:pPr>
              <w:spacing w:before="240" w:after="240" w:line="276" w:lineRule="auto"/>
              <w:rPr>
                <w:rFonts w:asciiTheme="minorHAnsi" w:hAnsiTheme="minorHAnsi" w:cstheme="minorHAnsi"/>
                <w:sz w:val="22"/>
              </w:rPr>
            </w:pPr>
            <w:r w:rsidRPr="00174531">
              <w:rPr>
                <w:rFonts w:asciiTheme="minorHAnsi" w:hAnsiTheme="minorHAnsi" w:cstheme="minorHAnsi"/>
                <w:sz w:val="22"/>
              </w:rPr>
              <w:t xml:space="preserve">Software </w:t>
            </w:r>
          </w:p>
        </w:tc>
        <w:tc>
          <w:tcPr>
            <w:tcW w:w="3126" w:type="dxa"/>
          </w:tcPr>
          <w:p w:rsidR="007F0222" w:rsidRPr="00174531" w:rsidRDefault="007F0222" w:rsidP="00072746">
            <w:pPr>
              <w:spacing w:before="240" w:after="240" w:line="276" w:lineRule="auto"/>
              <w:rPr>
                <w:rFonts w:asciiTheme="minorHAnsi" w:hAnsiTheme="minorHAnsi" w:cstheme="minorHAnsi"/>
                <w:sz w:val="22"/>
              </w:rPr>
            </w:pPr>
            <w:r w:rsidRPr="00174531">
              <w:rPr>
                <w:rFonts w:asciiTheme="minorHAnsi" w:hAnsiTheme="minorHAnsi" w:cstheme="minorHAnsi"/>
                <w:sz w:val="22"/>
              </w:rPr>
              <w:t>Minimum Requirement</w:t>
            </w:r>
          </w:p>
        </w:tc>
        <w:tc>
          <w:tcPr>
            <w:tcW w:w="3113" w:type="dxa"/>
          </w:tcPr>
          <w:p w:rsidR="007F0222" w:rsidRPr="00174531" w:rsidRDefault="007F0222" w:rsidP="00072746">
            <w:pPr>
              <w:spacing w:before="240" w:after="240" w:line="276" w:lineRule="auto"/>
              <w:rPr>
                <w:rFonts w:asciiTheme="minorHAnsi" w:hAnsiTheme="minorHAnsi" w:cstheme="minorHAnsi"/>
                <w:sz w:val="22"/>
              </w:rPr>
            </w:pPr>
            <w:r w:rsidRPr="00174531">
              <w:rPr>
                <w:rFonts w:asciiTheme="minorHAnsi" w:hAnsiTheme="minorHAnsi" w:cstheme="minorHAnsi"/>
                <w:sz w:val="22"/>
              </w:rPr>
              <w:t xml:space="preserve">Reason </w:t>
            </w:r>
          </w:p>
        </w:tc>
      </w:tr>
      <w:tr w:rsidR="007F0222" w:rsidRPr="00174531" w:rsidTr="00072746">
        <w:tc>
          <w:tcPr>
            <w:tcW w:w="3111" w:type="dxa"/>
          </w:tcPr>
          <w:p w:rsidR="007F0222" w:rsidRPr="00174531" w:rsidRDefault="007F0222" w:rsidP="00072746">
            <w:pPr>
              <w:spacing w:before="240" w:after="240" w:line="276" w:lineRule="auto"/>
              <w:rPr>
                <w:rFonts w:asciiTheme="minorHAnsi" w:hAnsiTheme="minorHAnsi" w:cstheme="minorHAnsi"/>
                <w:sz w:val="22"/>
              </w:rPr>
            </w:pPr>
            <w:r w:rsidRPr="00174531">
              <w:rPr>
                <w:rFonts w:asciiTheme="minorHAnsi" w:hAnsiTheme="minorHAnsi" w:cstheme="minorHAnsi"/>
                <w:sz w:val="22"/>
              </w:rPr>
              <w:t xml:space="preserve">Web server </w:t>
            </w:r>
          </w:p>
        </w:tc>
        <w:tc>
          <w:tcPr>
            <w:tcW w:w="3126" w:type="dxa"/>
          </w:tcPr>
          <w:p w:rsidR="007F0222" w:rsidRPr="00174531" w:rsidRDefault="007F0222" w:rsidP="00072746">
            <w:pPr>
              <w:spacing w:before="240" w:after="240" w:line="276" w:lineRule="auto"/>
              <w:rPr>
                <w:rFonts w:asciiTheme="minorHAnsi" w:hAnsiTheme="minorHAnsi" w:cstheme="minorHAnsi"/>
                <w:sz w:val="22"/>
              </w:rPr>
            </w:pPr>
            <w:proofErr w:type="spellStart"/>
            <w:r w:rsidRPr="00174531">
              <w:rPr>
                <w:rFonts w:asciiTheme="minorHAnsi" w:hAnsiTheme="minorHAnsi" w:cstheme="minorHAnsi"/>
                <w:sz w:val="22"/>
              </w:rPr>
              <w:t>WampServer</w:t>
            </w:r>
            <w:proofErr w:type="spellEnd"/>
          </w:p>
        </w:tc>
        <w:tc>
          <w:tcPr>
            <w:tcW w:w="3113" w:type="dxa"/>
          </w:tcPr>
          <w:p w:rsidR="007F0222" w:rsidRPr="00174531" w:rsidRDefault="007F0222" w:rsidP="00072746">
            <w:pPr>
              <w:spacing w:before="240" w:after="240" w:line="276" w:lineRule="auto"/>
              <w:rPr>
                <w:rFonts w:asciiTheme="minorHAnsi" w:hAnsiTheme="minorHAnsi" w:cstheme="minorHAnsi"/>
                <w:sz w:val="22"/>
              </w:rPr>
            </w:pPr>
            <w:r w:rsidRPr="00174531">
              <w:rPr>
                <w:rFonts w:asciiTheme="minorHAnsi" w:hAnsiTheme="minorHAnsi" w:cstheme="minorHAnsi"/>
                <w:sz w:val="22"/>
              </w:rPr>
              <w:t>Extensible Web server</w:t>
            </w:r>
          </w:p>
        </w:tc>
      </w:tr>
      <w:tr w:rsidR="007F0222" w:rsidRPr="00174531" w:rsidTr="00072746">
        <w:trPr>
          <w:trHeight w:val="827"/>
        </w:trPr>
        <w:tc>
          <w:tcPr>
            <w:tcW w:w="3111" w:type="dxa"/>
          </w:tcPr>
          <w:p w:rsidR="007F0222" w:rsidRPr="00174531" w:rsidRDefault="007F0222" w:rsidP="00072746">
            <w:pPr>
              <w:spacing w:before="240" w:after="240" w:line="276" w:lineRule="auto"/>
              <w:rPr>
                <w:rFonts w:asciiTheme="minorHAnsi" w:hAnsiTheme="minorHAnsi" w:cstheme="minorHAnsi"/>
                <w:sz w:val="22"/>
              </w:rPr>
            </w:pPr>
            <w:r w:rsidRPr="00174531">
              <w:rPr>
                <w:rFonts w:asciiTheme="minorHAnsi" w:hAnsiTheme="minorHAnsi" w:cstheme="minorHAnsi"/>
                <w:sz w:val="22"/>
              </w:rPr>
              <w:t>DBMS</w:t>
            </w:r>
          </w:p>
        </w:tc>
        <w:tc>
          <w:tcPr>
            <w:tcW w:w="3126" w:type="dxa"/>
          </w:tcPr>
          <w:p w:rsidR="007F0222" w:rsidRPr="00174531" w:rsidRDefault="007F0222" w:rsidP="00072746">
            <w:pPr>
              <w:spacing w:before="240" w:after="240" w:line="276" w:lineRule="auto"/>
              <w:rPr>
                <w:rFonts w:asciiTheme="minorHAnsi" w:hAnsiTheme="minorHAnsi" w:cstheme="minorHAnsi"/>
                <w:sz w:val="22"/>
              </w:rPr>
            </w:pPr>
            <w:r w:rsidRPr="00174531">
              <w:rPr>
                <w:rFonts w:asciiTheme="minorHAnsi" w:hAnsiTheme="minorHAnsi" w:cstheme="minorHAnsi"/>
                <w:sz w:val="22"/>
              </w:rPr>
              <w:t>MySQL Server</w:t>
            </w:r>
          </w:p>
        </w:tc>
        <w:tc>
          <w:tcPr>
            <w:tcW w:w="3113" w:type="dxa"/>
          </w:tcPr>
          <w:p w:rsidR="007F0222" w:rsidRPr="00174531" w:rsidRDefault="007F0222" w:rsidP="00072746">
            <w:pPr>
              <w:pStyle w:val="Default"/>
              <w:spacing w:before="240" w:after="240" w:line="276" w:lineRule="auto"/>
              <w:jc w:val="both"/>
              <w:rPr>
                <w:rFonts w:asciiTheme="minorHAnsi" w:hAnsiTheme="minorHAnsi" w:cstheme="minorHAnsi"/>
                <w:sz w:val="22"/>
                <w:szCs w:val="22"/>
              </w:rPr>
            </w:pPr>
            <w:r w:rsidRPr="00174531">
              <w:rPr>
                <w:rFonts w:asciiTheme="minorHAnsi" w:hAnsiTheme="minorHAnsi" w:cstheme="minorHAnsi"/>
                <w:sz w:val="22"/>
                <w:szCs w:val="22"/>
              </w:rPr>
              <w:t xml:space="preserve">Easy to use and scalable </w:t>
            </w:r>
          </w:p>
        </w:tc>
      </w:tr>
      <w:tr w:rsidR="007F0222" w:rsidRPr="00174531" w:rsidTr="00072746">
        <w:tc>
          <w:tcPr>
            <w:tcW w:w="3111" w:type="dxa"/>
          </w:tcPr>
          <w:p w:rsidR="007F0222" w:rsidRPr="00174531" w:rsidRDefault="007F0222" w:rsidP="00072746">
            <w:pPr>
              <w:spacing w:before="240" w:after="240" w:line="276" w:lineRule="auto"/>
              <w:rPr>
                <w:rFonts w:asciiTheme="minorHAnsi" w:hAnsiTheme="minorHAnsi" w:cstheme="minorHAnsi"/>
                <w:sz w:val="22"/>
              </w:rPr>
            </w:pPr>
            <w:r w:rsidRPr="00174531">
              <w:rPr>
                <w:rFonts w:asciiTheme="minorHAnsi" w:hAnsiTheme="minorHAnsi" w:cstheme="minorHAnsi"/>
                <w:sz w:val="22"/>
              </w:rPr>
              <w:t>OS</w:t>
            </w:r>
          </w:p>
        </w:tc>
        <w:tc>
          <w:tcPr>
            <w:tcW w:w="3126" w:type="dxa"/>
          </w:tcPr>
          <w:p w:rsidR="007F0222" w:rsidRPr="00174531" w:rsidRDefault="007F0222" w:rsidP="00072746">
            <w:pPr>
              <w:spacing w:before="240" w:after="240" w:line="276" w:lineRule="auto"/>
              <w:rPr>
                <w:rFonts w:asciiTheme="minorHAnsi" w:hAnsiTheme="minorHAnsi" w:cstheme="minorHAnsi"/>
                <w:sz w:val="22"/>
              </w:rPr>
            </w:pPr>
            <w:r w:rsidRPr="00174531">
              <w:rPr>
                <w:rFonts w:asciiTheme="minorHAnsi" w:hAnsiTheme="minorHAnsi" w:cstheme="minorHAnsi"/>
                <w:sz w:val="22"/>
              </w:rPr>
              <w:t>Windows 10, windows 7</w:t>
            </w:r>
          </w:p>
        </w:tc>
        <w:tc>
          <w:tcPr>
            <w:tcW w:w="3113" w:type="dxa"/>
          </w:tcPr>
          <w:p w:rsidR="007F0222" w:rsidRPr="00174531" w:rsidRDefault="007F0222" w:rsidP="00072746">
            <w:pPr>
              <w:spacing w:before="240" w:after="240" w:line="276" w:lineRule="auto"/>
              <w:rPr>
                <w:rFonts w:asciiTheme="minorHAnsi" w:hAnsiTheme="minorHAnsi" w:cstheme="minorHAnsi"/>
                <w:sz w:val="22"/>
              </w:rPr>
            </w:pPr>
            <w:r w:rsidRPr="00174531">
              <w:rPr>
                <w:rFonts w:asciiTheme="minorHAnsi" w:hAnsiTheme="minorHAnsi" w:cstheme="minorHAnsi"/>
                <w:sz w:val="22"/>
              </w:rPr>
              <w:t>Proprietary Support</w:t>
            </w:r>
          </w:p>
        </w:tc>
      </w:tr>
      <w:tr w:rsidR="007F0222" w:rsidRPr="00174531" w:rsidTr="00072746">
        <w:tc>
          <w:tcPr>
            <w:tcW w:w="3111" w:type="dxa"/>
          </w:tcPr>
          <w:p w:rsidR="007F0222" w:rsidRPr="00174531" w:rsidRDefault="007F0222" w:rsidP="00072746">
            <w:pPr>
              <w:spacing w:before="240" w:after="240" w:line="276" w:lineRule="auto"/>
              <w:rPr>
                <w:rFonts w:asciiTheme="minorHAnsi" w:hAnsiTheme="minorHAnsi" w:cstheme="minorHAnsi"/>
                <w:sz w:val="22"/>
              </w:rPr>
            </w:pPr>
            <w:r w:rsidRPr="00174531">
              <w:rPr>
                <w:rFonts w:asciiTheme="minorHAnsi" w:hAnsiTheme="minorHAnsi" w:cstheme="minorHAnsi"/>
                <w:sz w:val="22"/>
              </w:rPr>
              <w:t>Browsers</w:t>
            </w:r>
          </w:p>
        </w:tc>
        <w:tc>
          <w:tcPr>
            <w:tcW w:w="3126" w:type="dxa"/>
          </w:tcPr>
          <w:p w:rsidR="007F0222" w:rsidRPr="00174531" w:rsidRDefault="007F0222" w:rsidP="00072746">
            <w:pPr>
              <w:spacing w:before="240" w:after="240" w:line="276" w:lineRule="auto"/>
              <w:rPr>
                <w:rFonts w:asciiTheme="minorHAnsi" w:hAnsiTheme="minorHAnsi" w:cstheme="minorHAnsi"/>
                <w:sz w:val="22"/>
              </w:rPr>
            </w:pPr>
            <w:r w:rsidRPr="00174531">
              <w:rPr>
                <w:rFonts w:asciiTheme="minorHAnsi" w:hAnsiTheme="minorHAnsi" w:cstheme="minorHAnsi"/>
                <w:sz w:val="22"/>
              </w:rPr>
              <w:t xml:space="preserve">Mozilla, Google Chrome </w:t>
            </w:r>
          </w:p>
        </w:tc>
        <w:tc>
          <w:tcPr>
            <w:tcW w:w="3113" w:type="dxa"/>
          </w:tcPr>
          <w:p w:rsidR="007F0222" w:rsidRPr="00174531" w:rsidRDefault="007F0222" w:rsidP="00072746">
            <w:pPr>
              <w:spacing w:before="240" w:after="240" w:line="276" w:lineRule="auto"/>
              <w:rPr>
                <w:rFonts w:asciiTheme="minorHAnsi" w:hAnsiTheme="minorHAnsi" w:cstheme="minorHAnsi"/>
                <w:sz w:val="22"/>
              </w:rPr>
            </w:pPr>
            <w:r w:rsidRPr="00174531">
              <w:rPr>
                <w:rFonts w:asciiTheme="minorHAnsi" w:hAnsiTheme="minorHAnsi" w:cstheme="minorHAnsi"/>
                <w:sz w:val="22"/>
              </w:rPr>
              <w:t>Can run all web applications</w:t>
            </w:r>
          </w:p>
        </w:tc>
      </w:tr>
    </w:tbl>
    <w:p w:rsidR="007F0222" w:rsidRPr="00174531" w:rsidRDefault="007F0222" w:rsidP="007F0222">
      <w:pPr>
        <w:pStyle w:val="Default"/>
        <w:spacing w:before="120" w:after="120" w:line="276" w:lineRule="auto"/>
        <w:jc w:val="both"/>
        <w:outlineLvl w:val="0"/>
        <w:rPr>
          <w:rFonts w:asciiTheme="minorHAnsi" w:hAnsiTheme="minorHAnsi" w:cstheme="minorHAnsi"/>
          <w:b/>
          <w:color w:val="000000" w:themeColor="text1"/>
          <w:sz w:val="22"/>
          <w:szCs w:val="22"/>
        </w:rPr>
      </w:pPr>
      <w:bookmarkStart w:id="77" w:name="_Toc324522384"/>
      <w:bookmarkStart w:id="78" w:name="_Toc325980980"/>
      <w:bookmarkStart w:id="79" w:name="_Toc328133621"/>
      <w:bookmarkStart w:id="80" w:name="_Toc416429616"/>
    </w:p>
    <w:p w:rsidR="007F0222" w:rsidRPr="00174531" w:rsidRDefault="007F0222" w:rsidP="007F0222">
      <w:pPr>
        <w:pStyle w:val="Default"/>
        <w:spacing w:before="120" w:after="120" w:line="276" w:lineRule="auto"/>
        <w:jc w:val="both"/>
        <w:outlineLvl w:val="0"/>
        <w:rPr>
          <w:rFonts w:asciiTheme="minorHAnsi" w:hAnsiTheme="minorHAnsi" w:cstheme="minorHAnsi"/>
          <w:b/>
          <w:color w:val="000000" w:themeColor="text1"/>
          <w:sz w:val="22"/>
          <w:szCs w:val="22"/>
        </w:rPr>
      </w:pPr>
      <w:bookmarkStart w:id="81" w:name="_Toc20578997"/>
      <w:proofErr w:type="gramStart"/>
      <w:r w:rsidRPr="00174531">
        <w:rPr>
          <w:rFonts w:asciiTheme="minorHAnsi" w:hAnsiTheme="minorHAnsi" w:cstheme="minorHAnsi"/>
          <w:b/>
          <w:color w:val="000000" w:themeColor="text1"/>
          <w:sz w:val="22"/>
          <w:szCs w:val="22"/>
        </w:rPr>
        <w:t xml:space="preserve">Figure </w:t>
      </w:r>
      <w:r w:rsidR="00BF01BD">
        <w:rPr>
          <w:rFonts w:asciiTheme="minorHAnsi" w:hAnsiTheme="minorHAnsi" w:cstheme="minorHAnsi"/>
          <w:b/>
          <w:color w:val="000000" w:themeColor="text1"/>
          <w:sz w:val="22"/>
          <w:szCs w:val="22"/>
        </w:rPr>
        <w:t>1.</w:t>
      </w:r>
      <w:proofErr w:type="gramEnd"/>
      <w:r w:rsidR="00BF01BD">
        <w:rPr>
          <w:rFonts w:asciiTheme="minorHAnsi" w:hAnsiTheme="minorHAnsi" w:cstheme="minorHAnsi"/>
          <w:b/>
          <w:color w:val="000000" w:themeColor="text1"/>
          <w:sz w:val="22"/>
          <w:szCs w:val="22"/>
        </w:rPr>
        <w:t xml:space="preserve"> </w:t>
      </w:r>
      <w:proofErr w:type="gramStart"/>
      <w:r w:rsidR="00454364" w:rsidRPr="00174531">
        <w:rPr>
          <w:rFonts w:asciiTheme="minorHAnsi" w:hAnsiTheme="minorHAnsi" w:cstheme="minorHAnsi"/>
          <w:b/>
          <w:color w:val="000000" w:themeColor="text1"/>
          <w:sz w:val="22"/>
          <w:szCs w:val="22"/>
        </w:rPr>
        <w:t>below</w:t>
      </w:r>
      <w:proofErr w:type="gramEnd"/>
      <w:r w:rsidR="00454364" w:rsidRPr="00174531">
        <w:rPr>
          <w:rFonts w:asciiTheme="minorHAnsi" w:hAnsiTheme="minorHAnsi" w:cstheme="minorHAnsi"/>
          <w:b/>
          <w:color w:val="000000" w:themeColor="text1"/>
          <w:sz w:val="22"/>
          <w:szCs w:val="22"/>
        </w:rPr>
        <w:t xml:space="preserve"> </w:t>
      </w:r>
      <w:r w:rsidRPr="00174531">
        <w:rPr>
          <w:rFonts w:asciiTheme="minorHAnsi" w:hAnsiTheme="minorHAnsi" w:cstheme="minorHAnsi"/>
          <w:b/>
          <w:color w:val="000000" w:themeColor="text1"/>
          <w:sz w:val="22"/>
          <w:szCs w:val="22"/>
        </w:rPr>
        <w:t>showing a flow chart that demonstrates how the system works.</w:t>
      </w:r>
      <w:bookmarkEnd w:id="81"/>
    </w:p>
    <w:p w:rsidR="007F0222" w:rsidRPr="00174531" w:rsidRDefault="00BF01BD" w:rsidP="007F0222">
      <w:pPr>
        <w:pStyle w:val="Default"/>
        <w:spacing w:before="30" w:after="30" w:line="276" w:lineRule="auto"/>
        <w:rPr>
          <w:rFonts w:asciiTheme="minorHAnsi" w:hAnsiTheme="minorHAnsi" w:cstheme="minorHAnsi"/>
          <w:color w:val="auto"/>
          <w:sz w:val="22"/>
          <w:szCs w:val="22"/>
        </w:rPr>
      </w:pPr>
      <w:r w:rsidRPr="00174531">
        <w:rPr>
          <w:rFonts w:asciiTheme="minorHAnsi" w:hAnsiTheme="minorHAnsi" w:cstheme="minorHAnsi"/>
          <w:sz w:val="22"/>
          <w:szCs w:val="22"/>
        </w:rPr>
        <w:object w:dxaOrig="9804" w:dyaOrig="25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75pt;height:310.5pt" o:ole="">
            <v:imagedata r:id="rId9" o:title=""/>
          </v:shape>
          <o:OLEObject Type="Embed" ProgID="Visio.Drawing.11" ShapeID="_x0000_i1025" DrawAspect="Content" ObjectID="_1704755634" r:id="rId10"/>
        </w:object>
      </w:r>
    </w:p>
    <w:p w:rsidR="007F0222" w:rsidRPr="00174531" w:rsidRDefault="007F0222" w:rsidP="007F0222">
      <w:pPr>
        <w:pStyle w:val="Caption"/>
        <w:spacing w:before="30" w:after="30" w:line="276" w:lineRule="auto"/>
        <w:jc w:val="left"/>
        <w:rPr>
          <w:rFonts w:asciiTheme="minorHAnsi" w:hAnsiTheme="minorHAnsi" w:cstheme="minorHAnsi"/>
          <w:color w:val="000000" w:themeColor="text1"/>
          <w:sz w:val="22"/>
          <w:szCs w:val="22"/>
        </w:rPr>
      </w:pPr>
      <w:bookmarkStart w:id="82" w:name="_Toc485404685"/>
    </w:p>
    <w:p w:rsidR="005C1968" w:rsidRPr="00174531" w:rsidRDefault="005C1968" w:rsidP="005C1968">
      <w:pPr>
        <w:pStyle w:val="Caption"/>
        <w:spacing w:before="30" w:after="30" w:line="276" w:lineRule="auto"/>
        <w:jc w:val="left"/>
        <w:rPr>
          <w:rFonts w:asciiTheme="minorHAnsi" w:hAnsiTheme="minorHAnsi" w:cstheme="minorHAnsi"/>
          <w:color w:val="000000" w:themeColor="text1"/>
          <w:sz w:val="22"/>
          <w:szCs w:val="22"/>
        </w:rPr>
      </w:pPr>
      <w:bookmarkStart w:id="83" w:name="_Toc416429619"/>
      <w:bookmarkStart w:id="84" w:name="_Toc328133623"/>
      <w:bookmarkStart w:id="85" w:name="_Toc325980982"/>
      <w:bookmarkStart w:id="86" w:name="_Toc324522391"/>
      <w:bookmarkStart w:id="87" w:name="_Toc486582134"/>
      <w:bookmarkEnd w:id="82"/>
      <w:r w:rsidRPr="00174531">
        <w:rPr>
          <w:rFonts w:asciiTheme="minorHAnsi" w:hAnsiTheme="minorHAnsi" w:cstheme="minorHAnsi"/>
          <w:color w:val="000000" w:themeColor="text1"/>
          <w:sz w:val="22"/>
          <w:szCs w:val="22"/>
        </w:rPr>
        <w:t xml:space="preserve">Figure </w:t>
      </w:r>
      <w:r>
        <w:rPr>
          <w:rFonts w:asciiTheme="minorHAnsi" w:hAnsiTheme="minorHAnsi" w:cstheme="minorHAnsi"/>
          <w:color w:val="000000" w:themeColor="text1"/>
          <w:sz w:val="22"/>
          <w:szCs w:val="22"/>
        </w:rPr>
        <w:t>1</w:t>
      </w:r>
      <w:r w:rsidRPr="00174531">
        <w:rPr>
          <w:rFonts w:asciiTheme="minorHAnsi" w:hAnsiTheme="minorHAnsi" w:cstheme="minorHAnsi"/>
          <w:color w:val="000000" w:themeColor="text1"/>
          <w:sz w:val="22"/>
          <w:szCs w:val="22"/>
        </w:rPr>
        <w:t>: shows an architectural design of the system</w:t>
      </w:r>
    </w:p>
    <w:p w:rsidR="007F0222" w:rsidRPr="00174531" w:rsidRDefault="007F0222" w:rsidP="005C1968">
      <w:pPr>
        <w:pStyle w:val="Heading3"/>
        <w:spacing w:before="30" w:after="30" w:line="276" w:lineRule="auto"/>
        <w:ind w:left="0" w:firstLine="0"/>
        <w:rPr>
          <w:rFonts w:asciiTheme="minorHAnsi" w:hAnsiTheme="minorHAnsi" w:cstheme="minorHAnsi"/>
          <w:b w:val="0"/>
          <w:color w:val="000000" w:themeColor="text1"/>
          <w:sz w:val="22"/>
        </w:rPr>
      </w:pPr>
    </w:p>
    <w:p w:rsidR="007F0222" w:rsidRPr="00174531" w:rsidRDefault="007F0222" w:rsidP="007F0222">
      <w:pPr>
        <w:pStyle w:val="Heading1"/>
        <w:spacing w:before="120" w:after="120"/>
        <w:jc w:val="both"/>
        <w:rPr>
          <w:rFonts w:asciiTheme="minorHAnsi" w:hAnsiTheme="minorHAnsi" w:cstheme="minorHAnsi"/>
          <w:color w:val="000000" w:themeColor="text1"/>
          <w:sz w:val="22"/>
        </w:rPr>
      </w:pPr>
      <w:bookmarkStart w:id="88" w:name="_Toc20578998"/>
      <w:r w:rsidRPr="00174531">
        <w:rPr>
          <w:rFonts w:asciiTheme="minorHAnsi" w:hAnsiTheme="minorHAnsi" w:cstheme="minorHAnsi"/>
          <w:color w:val="000000" w:themeColor="text1"/>
          <w:sz w:val="22"/>
        </w:rPr>
        <w:t xml:space="preserve"> Architectural design of the system</w:t>
      </w:r>
      <w:bookmarkEnd w:id="83"/>
      <w:bookmarkEnd w:id="84"/>
      <w:bookmarkEnd w:id="85"/>
      <w:bookmarkEnd w:id="86"/>
      <w:bookmarkEnd w:id="87"/>
      <w:bookmarkEnd w:id="88"/>
    </w:p>
    <w:p w:rsidR="007F0222" w:rsidRPr="00174531" w:rsidRDefault="007F0222" w:rsidP="007F0222">
      <w:pPr>
        <w:spacing w:before="30" w:after="30" w:line="276" w:lineRule="auto"/>
        <w:jc w:val="left"/>
        <w:rPr>
          <w:rFonts w:asciiTheme="minorHAnsi" w:hAnsiTheme="minorHAnsi" w:cstheme="minorHAnsi"/>
          <w:b/>
          <w:sz w:val="22"/>
        </w:rPr>
      </w:pPr>
      <w:r w:rsidRPr="00174531">
        <w:rPr>
          <w:rFonts w:asciiTheme="minorHAnsi" w:hAnsiTheme="minorHAnsi" w:cstheme="minorHAnsi"/>
          <w:b/>
          <w:noProof/>
          <w:sz w:val="22"/>
        </w:rPr>
        <w:drawing>
          <wp:inline distT="0" distB="0" distL="0" distR="0" wp14:anchorId="506046EB" wp14:editId="188D7F70">
            <wp:extent cx="3533775" cy="20088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1797" cy="2013452"/>
                    </a:xfrm>
                    <a:prstGeom prst="rect">
                      <a:avLst/>
                    </a:prstGeom>
                    <a:noFill/>
                    <a:ln>
                      <a:noFill/>
                    </a:ln>
                  </pic:spPr>
                </pic:pic>
              </a:graphicData>
            </a:graphic>
          </wp:inline>
        </w:drawing>
      </w:r>
    </w:p>
    <w:p w:rsidR="007F0222" w:rsidRPr="00174531" w:rsidRDefault="007F0222" w:rsidP="007F0222">
      <w:pPr>
        <w:pStyle w:val="Caption"/>
        <w:spacing w:before="30" w:after="30" w:line="276" w:lineRule="auto"/>
        <w:jc w:val="left"/>
        <w:rPr>
          <w:rFonts w:asciiTheme="minorHAnsi" w:hAnsiTheme="minorHAnsi" w:cstheme="minorHAnsi"/>
          <w:color w:val="000000" w:themeColor="text1"/>
          <w:sz w:val="22"/>
          <w:szCs w:val="22"/>
        </w:rPr>
      </w:pPr>
      <w:bookmarkStart w:id="89" w:name="_Toc485404686"/>
    </w:p>
    <w:p w:rsidR="007F0222" w:rsidRPr="00174531" w:rsidRDefault="007F0222" w:rsidP="007F0222">
      <w:pPr>
        <w:pStyle w:val="Caption"/>
        <w:spacing w:before="30" w:after="30" w:line="276" w:lineRule="auto"/>
        <w:jc w:val="left"/>
        <w:rPr>
          <w:rFonts w:asciiTheme="minorHAnsi" w:hAnsiTheme="minorHAnsi" w:cstheme="minorHAnsi"/>
          <w:color w:val="000000" w:themeColor="text1"/>
          <w:sz w:val="22"/>
          <w:szCs w:val="22"/>
        </w:rPr>
      </w:pPr>
      <w:r w:rsidRPr="00174531">
        <w:rPr>
          <w:rFonts w:asciiTheme="minorHAnsi" w:hAnsiTheme="minorHAnsi" w:cstheme="minorHAnsi"/>
          <w:color w:val="000000" w:themeColor="text1"/>
          <w:sz w:val="22"/>
          <w:szCs w:val="22"/>
        </w:rPr>
        <w:t>Figure 2: shows an architectural design of the system</w:t>
      </w:r>
      <w:bookmarkEnd w:id="89"/>
    </w:p>
    <w:p w:rsidR="007F0222" w:rsidRPr="00174531" w:rsidRDefault="007F0222" w:rsidP="007D2B6C">
      <w:pPr>
        <w:pStyle w:val="Heading1"/>
        <w:spacing w:before="120" w:after="120"/>
        <w:ind w:left="0" w:firstLine="0"/>
        <w:jc w:val="both"/>
        <w:rPr>
          <w:rFonts w:asciiTheme="minorHAnsi" w:hAnsiTheme="minorHAnsi" w:cstheme="minorHAnsi"/>
          <w:color w:val="000000" w:themeColor="text1"/>
          <w:sz w:val="22"/>
        </w:rPr>
      </w:pPr>
      <w:bookmarkStart w:id="90" w:name="_Toc20579000"/>
      <w:bookmarkEnd w:id="77"/>
      <w:bookmarkEnd w:id="78"/>
      <w:bookmarkEnd w:id="79"/>
      <w:bookmarkEnd w:id="80"/>
      <w:r w:rsidRPr="00174531">
        <w:rPr>
          <w:rFonts w:asciiTheme="minorHAnsi" w:hAnsiTheme="minorHAnsi" w:cstheme="minorHAnsi"/>
          <w:color w:val="000000" w:themeColor="text1"/>
          <w:sz w:val="22"/>
        </w:rPr>
        <w:t xml:space="preserve"> </w:t>
      </w:r>
      <w:proofErr w:type="gramStart"/>
      <w:r w:rsidRPr="00174531">
        <w:rPr>
          <w:rFonts w:asciiTheme="minorHAnsi" w:hAnsiTheme="minorHAnsi" w:cstheme="minorHAnsi"/>
          <w:color w:val="000000" w:themeColor="text1"/>
          <w:sz w:val="22"/>
        </w:rPr>
        <w:t>context</w:t>
      </w:r>
      <w:proofErr w:type="gramEnd"/>
      <w:r w:rsidRPr="00174531">
        <w:rPr>
          <w:rFonts w:asciiTheme="minorHAnsi" w:hAnsiTheme="minorHAnsi" w:cstheme="minorHAnsi"/>
          <w:color w:val="000000" w:themeColor="text1"/>
          <w:sz w:val="22"/>
        </w:rPr>
        <w:t xml:space="preserve"> diagram of the system</w:t>
      </w:r>
      <w:bookmarkEnd w:id="90"/>
    </w:p>
    <w:p w:rsidR="007F0222" w:rsidRPr="00174531" w:rsidRDefault="007F0222" w:rsidP="007F0222">
      <w:pPr>
        <w:spacing w:before="30" w:after="30" w:line="276" w:lineRule="auto"/>
        <w:jc w:val="left"/>
        <w:rPr>
          <w:rFonts w:asciiTheme="minorHAnsi" w:hAnsiTheme="minorHAnsi" w:cstheme="minorHAnsi"/>
          <w:sz w:val="22"/>
        </w:rPr>
      </w:pPr>
    </w:p>
    <w:p w:rsidR="007F0222" w:rsidRPr="00174531" w:rsidRDefault="007F0222" w:rsidP="007F0222">
      <w:pPr>
        <w:spacing w:before="30" w:after="30" w:line="276" w:lineRule="auto"/>
        <w:jc w:val="left"/>
        <w:rPr>
          <w:rFonts w:asciiTheme="minorHAnsi" w:hAnsiTheme="minorHAnsi" w:cstheme="minorHAnsi"/>
          <w:sz w:val="22"/>
        </w:rPr>
      </w:pPr>
      <w:r w:rsidRPr="00174531">
        <w:rPr>
          <w:rFonts w:asciiTheme="minorHAnsi" w:hAnsiTheme="minorHAnsi" w:cstheme="minorHAnsi"/>
          <w:noProof/>
          <w:sz w:val="22"/>
        </w:rPr>
        <w:lastRenderedPageBreak/>
        <w:drawing>
          <wp:inline distT="0" distB="0" distL="0" distR="0" wp14:anchorId="1B062BA0" wp14:editId="56C45358">
            <wp:extent cx="3107520" cy="3152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7520" cy="3152775"/>
                    </a:xfrm>
                    <a:prstGeom prst="rect">
                      <a:avLst/>
                    </a:prstGeom>
                    <a:noFill/>
                    <a:ln>
                      <a:noFill/>
                    </a:ln>
                  </pic:spPr>
                </pic:pic>
              </a:graphicData>
            </a:graphic>
          </wp:inline>
        </w:drawing>
      </w:r>
    </w:p>
    <w:p w:rsidR="007F0222" w:rsidRPr="00174531" w:rsidRDefault="007F0222" w:rsidP="007F0222">
      <w:pPr>
        <w:pStyle w:val="Caption"/>
        <w:spacing w:before="30" w:after="30" w:line="276" w:lineRule="auto"/>
        <w:jc w:val="left"/>
        <w:rPr>
          <w:rFonts w:asciiTheme="minorHAnsi" w:hAnsiTheme="minorHAnsi" w:cstheme="minorHAnsi"/>
          <w:sz w:val="22"/>
          <w:szCs w:val="22"/>
        </w:rPr>
      </w:pPr>
      <w:r w:rsidRPr="00174531">
        <w:rPr>
          <w:rFonts w:asciiTheme="minorHAnsi" w:hAnsiTheme="minorHAnsi" w:cstheme="minorHAnsi"/>
          <w:sz w:val="22"/>
          <w:szCs w:val="22"/>
        </w:rPr>
        <w:tab/>
      </w:r>
      <w:r w:rsidRPr="00174531">
        <w:rPr>
          <w:rFonts w:asciiTheme="minorHAnsi" w:hAnsiTheme="minorHAnsi" w:cstheme="minorHAnsi"/>
          <w:sz w:val="22"/>
          <w:szCs w:val="22"/>
        </w:rPr>
        <w:tab/>
      </w:r>
      <w:bookmarkStart w:id="91" w:name="_Toc485404687"/>
    </w:p>
    <w:p w:rsidR="007F0222" w:rsidRPr="00174531" w:rsidRDefault="009C03CE" w:rsidP="007F0222">
      <w:pPr>
        <w:pStyle w:val="Caption"/>
        <w:spacing w:before="30" w:after="30" w:line="276" w:lineRule="auto"/>
        <w:jc w:val="left"/>
        <w:rPr>
          <w:rFonts w:asciiTheme="minorHAnsi" w:hAnsiTheme="minorHAnsi" w:cstheme="minorHAnsi"/>
          <w:sz w:val="22"/>
          <w:szCs w:val="22"/>
        </w:rPr>
      </w:pPr>
      <w:r>
        <w:rPr>
          <w:rFonts w:asciiTheme="minorHAnsi" w:hAnsiTheme="minorHAnsi" w:cstheme="minorHAnsi"/>
          <w:color w:val="000000" w:themeColor="text1"/>
          <w:sz w:val="22"/>
          <w:szCs w:val="22"/>
        </w:rPr>
        <w:t xml:space="preserve">Figure </w:t>
      </w:r>
      <w:r w:rsidR="007F0222" w:rsidRPr="00174531">
        <w:rPr>
          <w:rFonts w:asciiTheme="minorHAnsi" w:hAnsiTheme="minorHAnsi" w:cstheme="minorHAnsi"/>
          <w:color w:val="000000" w:themeColor="text1"/>
          <w:sz w:val="22"/>
          <w:szCs w:val="22"/>
        </w:rPr>
        <w:t>3:</w:t>
      </w:r>
      <w:r>
        <w:rPr>
          <w:rFonts w:asciiTheme="minorHAnsi" w:hAnsiTheme="minorHAnsi" w:cstheme="minorHAnsi"/>
          <w:color w:val="000000" w:themeColor="text1"/>
          <w:sz w:val="22"/>
          <w:szCs w:val="22"/>
        </w:rPr>
        <w:t xml:space="preserve"> </w:t>
      </w:r>
      <w:r w:rsidR="007F0222" w:rsidRPr="00174531">
        <w:rPr>
          <w:rFonts w:asciiTheme="minorHAnsi" w:hAnsiTheme="minorHAnsi" w:cstheme="minorHAnsi"/>
          <w:color w:val="000000" w:themeColor="text1"/>
          <w:sz w:val="22"/>
          <w:szCs w:val="22"/>
        </w:rPr>
        <w:t>The context diagram of the system</w:t>
      </w:r>
      <w:bookmarkEnd w:id="91"/>
    </w:p>
    <w:p w:rsidR="009C03CE" w:rsidRDefault="007F0222" w:rsidP="009C03CE">
      <w:pPr>
        <w:tabs>
          <w:tab w:val="left" w:pos="1778"/>
          <w:tab w:val="center" w:pos="4680"/>
        </w:tabs>
        <w:spacing w:before="30" w:after="30" w:line="276" w:lineRule="auto"/>
        <w:jc w:val="left"/>
        <w:rPr>
          <w:rFonts w:asciiTheme="minorHAnsi" w:hAnsiTheme="minorHAnsi" w:cstheme="minorHAnsi"/>
          <w:sz w:val="22"/>
        </w:rPr>
      </w:pPr>
      <w:r w:rsidRPr="00174531">
        <w:rPr>
          <w:rFonts w:asciiTheme="minorHAnsi" w:hAnsiTheme="minorHAnsi" w:cstheme="minorHAnsi"/>
          <w:sz w:val="22"/>
        </w:rPr>
        <w:tab/>
      </w:r>
      <w:bookmarkStart w:id="92" w:name="_Toc486582136"/>
      <w:bookmarkStart w:id="93" w:name="_Toc20579001"/>
    </w:p>
    <w:p w:rsidR="007F0222" w:rsidRPr="009C03CE" w:rsidRDefault="007F0222" w:rsidP="009C03CE">
      <w:pPr>
        <w:tabs>
          <w:tab w:val="left" w:pos="1778"/>
          <w:tab w:val="center" w:pos="4680"/>
        </w:tabs>
        <w:spacing w:before="30" w:after="30" w:line="276" w:lineRule="auto"/>
        <w:jc w:val="left"/>
        <w:rPr>
          <w:rFonts w:asciiTheme="minorHAnsi" w:hAnsiTheme="minorHAnsi" w:cstheme="minorHAnsi"/>
          <w:sz w:val="22"/>
        </w:rPr>
      </w:pPr>
      <w:r w:rsidRPr="00174531">
        <w:rPr>
          <w:rFonts w:asciiTheme="minorHAnsi" w:hAnsiTheme="minorHAnsi" w:cstheme="minorHAnsi"/>
          <w:color w:val="000000" w:themeColor="text1"/>
          <w:sz w:val="22"/>
        </w:rPr>
        <w:t>Entity Relationship Diagram</w:t>
      </w:r>
      <w:bookmarkEnd w:id="92"/>
      <w:bookmarkEnd w:id="93"/>
      <w:r w:rsidRPr="00174531">
        <w:rPr>
          <w:rFonts w:asciiTheme="minorHAnsi" w:hAnsiTheme="minorHAnsi" w:cstheme="minorHAnsi"/>
          <w:color w:val="000000" w:themeColor="text1"/>
          <w:sz w:val="22"/>
        </w:rPr>
        <w:tab/>
      </w:r>
    </w:p>
    <w:p w:rsidR="007F0222" w:rsidRPr="00174531" w:rsidRDefault="00233C8A" w:rsidP="007F0222">
      <w:pPr>
        <w:spacing w:before="30" w:after="30" w:line="360" w:lineRule="auto"/>
        <w:rPr>
          <w:rFonts w:asciiTheme="minorHAnsi" w:hAnsiTheme="minorHAnsi" w:cstheme="minorHAnsi"/>
          <w:sz w:val="22"/>
        </w:rPr>
      </w:pPr>
      <w:proofErr w:type="gramStart"/>
      <w:r>
        <w:rPr>
          <w:rFonts w:asciiTheme="minorHAnsi" w:hAnsiTheme="minorHAnsi" w:cstheme="minorHAnsi"/>
          <w:b/>
          <w:sz w:val="22"/>
        </w:rPr>
        <w:t>Figure 4.</w:t>
      </w:r>
      <w:proofErr w:type="gramEnd"/>
      <w:r w:rsidR="007F0222" w:rsidRPr="00174531">
        <w:rPr>
          <w:rFonts w:asciiTheme="minorHAnsi" w:hAnsiTheme="minorHAnsi" w:cstheme="minorHAnsi"/>
          <w:b/>
          <w:sz w:val="22"/>
        </w:rPr>
        <w:t xml:space="preserve"> shows an ERD</w:t>
      </w:r>
      <w:r w:rsidR="007F0222" w:rsidRPr="00174531">
        <w:rPr>
          <w:rFonts w:asciiTheme="minorHAnsi" w:hAnsiTheme="minorHAnsi" w:cstheme="minorHAnsi"/>
          <w:sz w:val="22"/>
        </w:rPr>
        <w:t xml:space="preserve"> representing the main entities in the system and the different relationships between these entities. Entity Relationship diagram representing the online poultry management information system.</w:t>
      </w:r>
    </w:p>
    <w:p w:rsidR="007F0222" w:rsidRPr="00174531" w:rsidRDefault="007F0222" w:rsidP="007F0222">
      <w:pPr>
        <w:spacing w:before="30" w:after="30" w:line="276" w:lineRule="auto"/>
        <w:jc w:val="left"/>
        <w:rPr>
          <w:rFonts w:asciiTheme="minorHAnsi" w:hAnsiTheme="minorHAnsi" w:cstheme="minorHAnsi"/>
          <w:b/>
          <w:sz w:val="22"/>
        </w:rPr>
      </w:pPr>
      <w:r w:rsidRPr="00174531">
        <w:rPr>
          <w:rFonts w:asciiTheme="minorHAnsi" w:hAnsiTheme="minorHAnsi" w:cstheme="minorHAnsi"/>
          <w:b/>
          <w:noProof/>
          <w:sz w:val="22"/>
        </w:rPr>
        <w:drawing>
          <wp:inline distT="0" distB="0" distL="0" distR="0" wp14:anchorId="44BE35FA" wp14:editId="50299DF2">
            <wp:extent cx="5029200" cy="31104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3110474"/>
                    </a:xfrm>
                    <a:prstGeom prst="rect">
                      <a:avLst/>
                    </a:prstGeom>
                    <a:noFill/>
                    <a:ln>
                      <a:noFill/>
                    </a:ln>
                  </pic:spPr>
                </pic:pic>
              </a:graphicData>
            </a:graphic>
          </wp:inline>
        </w:drawing>
      </w:r>
    </w:p>
    <w:p w:rsidR="0036709D" w:rsidRDefault="007F0222" w:rsidP="0036709D">
      <w:pPr>
        <w:pStyle w:val="Caption"/>
        <w:spacing w:before="30" w:after="30" w:line="276" w:lineRule="auto"/>
        <w:jc w:val="left"/>
        <w:rPr>
          <w:rFonts w:asciiTheme="minorHAnsi" w:hAnsiTheme="minorHAnsi" w:cstheme="minorHAnsi"/>
          <w:color w:val="000000" w:themeColor="text1"/>
          <w:sz w:val="22"/>
          <w:szCs w:val="22"/>
        </w:rPr>
      </w:pPr>
      <w:bookmarkStart w:id="94" w:name="_Toc485404688"/>
      <w:r w:rsidRPr="00174531">
        <w:rPr>
          <w:rFonts w:asciiTheme="minorHAnsi" w:hAnsiTheme="minorHAnsi" w:cstheme="minorHAnsi"/>
          <w:color w:val="000000" w:themeColor="text1"/>
          <w:sz w:val="22"/>
          <w:szCs w:val="22"/>
        </w:rPr>
        <w:t>Figure 4</w:t>
      </w:r>
      <w:r w:rsidR="00233C8A">
        <w:rPr>
          <w:rFonts w:asciiTheme="minorHAnsi" w:hAnsiTheme="minorHAnsi" w:cstheme="minorHAnsi"/>
          <w:noProof/>
          <w:color w:val="000000" w:themeColor="text1"/>
          <w:sz w:val="22"/>
          <w:szCs w:val="22"/>
        </w:rPr>
        <w:t>.</w:t>
      </w:r>
      <w:r w:rsidRPr="00174531">
        <w:rPr>
          <w:rFonts w:asciiTheme="minorHAnsi" w:hAnsiTheme="minorHAnsi" w:cstheme="minorHAnsi"/>
          <w:color w:val="000000" w:themeColor="text1"/>
          <w:sz w:val="22"/>
          <w:szCs w:val="22"/>
        </w:rPr>
        <w:t xml:space="preserve"> Entity relationship diagram of the system</w:t>
      </w:r>
      <w:bookmarkEnd w:id="94"/>
    </w:p>
    <w:p w:rsidR="007F0222" w:rsidRPr="00CB17FF" w:rsidRDefault="0036709D" w:rsidP="0036709D">
      <w:pPr>
        <w:pStyle w:val="Caption"/>
        <w:spacing w:before="30" w:after="30" w:line="276" w:lineRule="auto"/>
        <w:jc w:val="left"/>
        <w:rPr>
          <w:rFonts w:asciiTheme="minorHAnsi" w:hAnsiTheme="minorHAnsi" w:cstheme="minorHAnsi"/>
          <w:i w:val="0"/>
          <w:color w:val="000000" w:themeColor="text1"/>
          <w:sz w:val="22"/>
          <w:szCs w:val="22"/>
        </w:rPr>
      </w:pPr>
      <w:r w:rsidRPr="00CB17FF">
        <w:rPr>
          <w:rFonts w:asciiTheme="minorHAnsi" w:hAnsiTheme="minorHAnsi" w:cstheme="minorHAnsi"/>
          <w:i w:val="0"/>
          <w:color w:val="000000" w:themeColor="text1"/>
          <w:sz w:val="22"/>
        </w:rPr>
        <w:lastRenderedPageBreak/>
        <w:t>Research RESULTS</w:t>
      </w:r>
    </w:p>
    <w:p w:rsidR="007F0222" w:rsidRPr="00174531" w:rsidRDefault="007F0222" w:rsidP="007F0222">
      <w:pPr>
        <w:pStyle w:val="Heading1"/>
        <w:spacing w:before="120" w:after="120"/>
        <w:jc w:val="both"/>
        <w:rPr>
          <w:rFonts w:asciiTheme="minorHAnsi" w:hAnsiTheme="minorHAnsi" w:cstheme="minorHAnsi"/>
          <w:color w:val="000000" w:themeColor="text1"/>
          <w:sz w:val="22"/>
        </w:rPr>
      </w:pPr>
      <w:bookmarkStart w:id="95" w:name="_Toc20579021"/>
      <w:r w:rsidRPr="00174531">
        <w:rPr>
          <w:rFonts w:asciiTheme="minorHAnsi" w:hAnsiTheme="minorHAnsi" w:cstheme="minorHAnsi"/>
          <w:color w:val="000000" w:themeColor="text1"/>
          <w:sz w:val="22"/>
        </w:rPr>
        <w:t>System implementation results</w:t>
      </w:r>
      <w:bookmarkEnd w:id="95"/>
    </w:p>
    <w:p w:rsidR="007F0222" w:rsidRPr="00174531" w:rsidRDefault="007F0222" w:rsidP="007F0222">
      <w:pPr>
        <w:spacing w:before="240" w:after="240" w:line="276" w:lineRule="auto"/>
        <w:ind w:left="0" w:firstLine="0"/>
        <w:jc w:val="left"/>
        <w:rPr>
          <w:rFonts w:asciiTheme="minorHAnsi" w:hAnsiTheme="minorHAnsi" w:cstheme="minorHAnsi"/>
          <w:sz w:val="22"/>
        </w:rPr>
      </w:pPr>
      <w:r w:rsidRPr="00174531">
        <w:rPr>
          <w:rFonts w:asciiTheme="minorHAnsi" w:hAnsiTheme="minorHAnsi" w:cstheme="minorHAnsi"/>
          <w:sz w:val="22"/>
        </w:rPr>
        <w:t xml:space="preserve">Web interfaces were designed where users view crime information on </w:t>
      </w:r>
      <w:r w:rsidR="007F459D" w:rsidRPr="00174531">
        <w:rPr>
          <w:rFonts w:asciiTheme="minorHAnsi" w:hAnsiTheme="minorHAnsi" w:cstheme="minorHAnsi"/>
          <w:sz w:val="22"/>
        </w:rPr>
        <w:t>maps;</w:t>
      </w:r>
      <w:r w:rsidRPr="00174531">
        <w:rPr>
          <w:rFonts w:asciiTheme="minorHAnsi" w:hAnsiTheme="minorHAnsi" w:cstheme="minorHAnsi"/>
          <w:sz w:val="22"/>
        </w:rPr>
        <w:t xml:space="preserve"> administrators manage every aspect of the project.</w:t>
      </w:r>
    </w:p>
    <w:p w:rsidR="007F0222" w:rsidRPr="00174531" w:rsidRDefault="007F0222" w:rsidP="007F0222">
      <w:pPr>
        <w:spacing w:before="240" w:after="240" w:line="276" w:lineRule="auto"/>
        <w:jc w:val="left"/>
        <w:rPr>
          <w:rFonts w:asciiTheme="minorHAnsi" w:hAnsiTheme="minorHAnsi" w:cstheme="minorHAnsi"/>
          <w:sz w:val="22"/>
        </w:rPr>
      </w:pPr>
      <w:r w:rsidRPr="00174531">
        <w:rPr>
          <w:rFonts w:asciiTheme="minorHAnsi" w:hAnsiTheme="minorHAnsi" w:cstheme="minorHAnsi"/>
          <w:sz w:val="22"/>
        </w:rPr>
        <w:t>The figures below show the following interfaces;</w:t>
      </w:r>
    </w:p>
    <w:p w:rsidR="007F0222" w:rsidRPr="00174531" w:rsidRDefault="007F0222" w:rsidP="007F0222">
      <w:pPr>
        <w:pStyle w:val="Heading1"/>
        <w:spacing w:before="120" w:after="120"/>
        <w:jc w:val="both"/>
        <w:rPr>
          <w:rFonts w:asciiTheme="minorHAnsi" w:hAnsiTheme="minorHAnsi" w:cstheme="minorHAnsi"/>
          <w:color w:val="000000" w:themeColor="text1"/>
          <w:sz w:val="22"/>
        </w:rPr>
      </w:pPr>
      <w:bookmarkStart w:id="96" w:name="_Toc20579022"/>
      <w:r w:rsidRPr="00174531">
        <w:rPr>
          <w:rFonts w:asciiTheme="minorHAnsi" w:hAnsiTheme="minorHAnsi" w:cstheme="minorHAnsi"/>
          <w:color w:val="000000" w:themeColor="text1"/>
          <w:sz w:val="22"/>
        </w:rPr>
        <w:t>Figure showing the home page of the system.</w:t>
      </w:r>
      <w:bookmarkEnd w:id="96"/>
    </w:p>
    <w:p w:rsidR="007F0222" w:rsidRPr="00174531" w:rsidRDefault="007F0222" w:rsidP="007F0222">
      <w:pPr>
        <w:spacing w:after="160" w:line="276" w:lineRule="auto"/>
        <w:jc w:val="left"/>
        <w:rPr>
          <w:rFonts w:asciiTheme="minorHAnsi" w:hAnsiTheme="minorHAnsi" w:cstheme="minorHAnsi"/>
          <w:b/>
          <w:sz w:val="22"/>
        </w:rPr>
      </w:pPr>
      <w:r w:rsidRPr="00174531">
        <w:rPr>
          <w:rFonts w:asciiTheme="minorHAnsi" w:hAnsiTheme="minorHAnsi" w:cstheme="minorHAnsi"/>
          <w:noProof/>
          <w:sz w:val="22"/>
        </w:rPr>
        <w:drawing>
          <wp:inline distT="0" distB="0" distL="0" distR="0" wp14:anchorId="679D3CDB" wp14:editId="163485A3">
            <wp:extent cx="3914775" cy="27158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0237" b="3046"/>
                    <a:stretch/>
                  </pic:blipFill>
                  <pic:spPr bwMode="auto">
                    <a:xfrm>
                      <a:off x="0" y="0"/>
                      <a:ext cx="3926060" cy="2723639"/>
                    </a:xfrm>
                    <a:prstGeom prst="rect">
                      <a:avLst/>
                    </a:prstGeom>
                    <a:ln>
                      <a:noFill/>
                    </a:ln>
                    <a:extLst>
                      <a:ext uri="{53640926-AAD7-44D8-BBD7-CCE9431645EC}">
                        <a14:shadowObscured xmlns:a14="http://schemas.microsoft.com/office/drawing/2010/main"/>
                      </a:ext>
                    </a:extLst>
                  </pic:spPr>
                </pic:pic>
              </a:graphicData>
            </a:graphic>
          </wp:inline>
        </w:drawing>
      </w:r>
    </w:p>
    <w:p w:rsidR="007F0222" w:rsidRPr="00174531" w:rsidRDefault="007F0222" w:rsidP="007F0222">
      <w:pPr>
        <w:spacing w:before="30" w:after="30" w:line="276" w:lineRule="auto"/>
        <w:jc w:val="left"/>
        <w:rPr>
          <w:rFonts w:asciiTheme="minorHAnsi" w:hAnsiTheme="minorHAnsi" w:cstheme="minorHAnsi"/>
          <w:b/>
          <w:color w:val="000000" w:themeColor="text1"/>
          <w:sz w:val="22"/>
        </w:rPr>
      </w:pPr>
    </w:p>
    <w:p w:rsidR="007F0222" w:rsidRPr="00174531" w:rsidRDefault="007F0222" w:rsidP="007F0222">
      <w:pPr>
        <w:pStyle w:val="Caption"/>
        <w:spacing w:before="30" w:after="30" w:line="276" w:lineRule="auto"/>
        <w:jc w:val="left"/>
        <w:rPr>
          <w:rFonts w:asciiTheme="minorHAnsi" w:hAnsiTheme="minorHAnsi" w:cstheme="minorHAnsi"/>
          <w:color w:val="000000" w:themeColor="text1"/>
          <w:sz w:val="22"/>
          <w:szCs w:val="22"/>
        </w:rPr>
      </w:pPr>
      <w:bookmarkStart w:id="97" w:name="_Toc485404689"/>
      <w:r w:rsidRPr="00174531">
        <w:rPr>
          <w:rFonts w:asciiTheme="minorHAnsi" w:hAnsiTheme="minorHAnsi" w:cstheme="minorHAnsi"/>
          <w:color w:val="000000" w:themeColor="text1"/>
          <w:sz w:val="22"/>
          <w:szCs w:val="22"/>
        </w:rPr>
        <w:t xml:space="preserve">Figure </w:t>
      </w:r>
      <w:r w:rsidR="00644A8D">
        <w:rPr>
          <w:rFonts w:asciiTheme="minorHAnsi" w:hAnsiTheme="minorHAnsi" w:cstheme="minorHAnsi"/>
          <w:color w:val="000000" w:themeColor="text1"/>
          <w:sz w:val="22"/>
          <w:szCs w:val="22"/>
        </w:rPr>
        <w:t>6</w:t>
      </w:r>
      <w:r w:rsidRPr="00174531">
        <w:rPr>
          <w:rFonts w:asciiTheme="minorHAnsi" w:hAnsiTheme="minorHAnsi" w:cstheme="minorHAnsi"/>
          <w:color w:val="000000" w:themeColor="text1"/>
          <w:sz w:val="22"/>
          <w:szCs w:val="22"/>
        </w:rPr>
        <w:t>: Home page of the system</w:t>
      </w:r>
      <w:bookmarkEnd w:id="97"/>
    </w:p>
    <w:p w:rsidR="007F0222" w:rsidRPr="00174531" w:rsidRDefault="007F0222" w:rsidP="007F0222">
      <w:pPr>
        <w:pStyle w:val="Heading1"/>
        <w:spacing w:before="120" w:after="120"/>
        <w:jc w:val="both"/>
        <w:rPr>
          <w:rFonts w:asciiTheme="minorHAnsi" w:hAnsiTheme="minorHAnsi" w:cstheme="minorHAnsi"/>
          <w:color w:val="000000" w:themeColor="text1"/>
          <w:sz w:val="22"/>
        </w:rPr>
      </w:pPr>
    </w:p>
    <w:p w:rsidR="007F0222" w:rsidRPr="00174531" w:rsidRDefault="007F0222" w:rsidP="007F0222">
      <w:pPr>
        <w:spacing w:before="30" w:after="30" w:line="276" w:lineRule="auto"/>
        <w:jc w:val="left"/>
        <w:rPr>
          <w:rFonts w:asciiTheme="minorHAnsi" w:hAnsiTheme="minorHAnsi" w:cstheme="minorHAnsi"/>
          <w:sz w:val="22"/>
        </w:rPr>
      </w:pPr>
      <w:r w:rsidRPr="00174531">
        <w:rPr>
          <w:rFonts w:asciiTheme="minorHAnsi" w:hAnsiTheme="minorHAnsi" w:cstheme="minorHAnsi"/>
          <w:noProof/>
          <w:sz w:val="22"/>
        </w:rPr>
        <w:drawing>
          <wp:inline distT="0" distB="0" distL="0" distR="0" wp14:anchorId="77F77D27" wp14:editId="6C89312F">
            <wp:extent cx="3476625" cy="2413048"/>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in interface.PNG"/>
                    <pic:cNvPicPr/>
                  </pic:nvPicPr>
                  <pic:blipFill rotWithShape="1">
                    <a:blip r:embed="rId15" cstate="print">
                      <a:extLst>
                        <a:ext uri="{28A0092B-C50C-407E-A947-70E740481C1C}">
                          <a14:useLocalDpi xmlns:a14="http://schemas.microsoft.com/office/drawing/2010/main" val="0"/>
                        </a:ext>
                      </a:extLst>
                    </a:blip>
                    <a:srcRect t="10370" b="2870"/>
                    <a:stretch/>
                  </pic:blipFill>
                  <pic:spPr bwMode="auto">
                    <a:xfrm>
                      <a:off x="0" y="0"/>
                      <a:ext cx="3495927" cy="2426445"/>
                    </a:xfrm>
                    <a:prstGeom prst="rect">
                      <a:avLst/>
                    </a:prstGeom>
                    <a:ln>
                      <a:noFill/>
                    </a:ln>
                    <a:extLst>
                      <a:ext uri="{53640926-AAD7-44D8-BBD7-CCE9431645EC}">
                        <a14:shadowObscured xmlns:a14="http://schemas.microsoft.com/office/drawing/2010/main"/>
                      </a:ext>
                    </a:extLst>
                  </pic:spPr>
                </pic:pic>
              </a:graphicData>
            </a:graphic>
          </wp:inline>
        </w:drawing>
      </w:r>
    </w:p>
    <w:p w:rsidR="007F0222" w:rsidRPr="00C37FDD" w:rsidRDefault="003E7104" w:rsidP="00C37FDD">
      <w:pPr>
        <w:pStyle w:val="Caption"/>
        <w:spacing w:before="30" w:after="30" w:line="276" w:lineRule="auto"/>
        <w:jc w:val="left"/>
        <w:rPr>
          <w:rFonts w:asciiTheme="minorHAnsi" w:hAnsiTheme="minorHAnsi" w:cstheme="minorHAnsi"/>
          <w:color w:val="auto"/>
          <w:sz w:val="22"/>
          <w:szCs w:val="22"/>
        </w:rPr>
      </w:pPr>
      <w:bookmarkStart w:id="98" w:name="_Toc485404690"/>
      <w:r>
        <w:rPr>
          <w:rFonts w:asciiTheme="minorHAnsi" w:hAnsiTheme="minorHAnsi" w:cstheme="minorHAnsi"/>
          <w:color w:val="auto"/>
          <w:sz w:val="22"/>
          <w:szCs w:val="22"/>
        </w:rPr>
        <w:t>Figure 7</w:t>
      </w:r>
      <w:r w:rsidR="007F0222" w:rsidRPr="00174531">
        <w:rPr>
          <w:rFonts w:asciiTheme="minorHAnsi" w:hAnsiTheme="minorHAnsi" w:cstheme="minorHAnsi"/>
          <w:color w:val="auto"/>
          <w:sz w:val="22"/>
          <w:szCs w:val="22"/>
        </w:rPr>
        <w:t>: The login page of the system</w:t>
      </w:r>
      <w:bookmarkEnd w:id="98"/>
    </w:p>
    <w:p w:rsidR="007F0222" w:rsidRPr="00174531" w:rsidRDefault="00C37FDD" w:rsidP="00C37FDD">
      <w:pPr>
        <w:spacing w:before="30" w:after="30" w:line="276" w:lineRule="auto"/>
        <w:jc w:val="left"/>
        <w:rPr>
          <w:rFonts w:asciiTheme="minorHAnsi" w:hAnsiTheme="minorHAnsi" w:cstheme="minorHAnsi"/>
          <w:b/>
          <w:sz w:val="22"/>
        </w:rPr>
      </w:pPr>
      <w:r w:rsidRPr="00174531">
        <w:rPr>
          <w:rFonts w:asciiTheme="minorHAnsi" w:hAnsiTheme="minorHAnsi" w:cstheme="minorHAnsi"/>
          <w:noProof/>
          <w:sz w:val="22"/>
        </w:rPr>
        <w:lastRenderedPageBreak/>
        <w:drawing>
          <wp:inline distT="0" distB="0" distL="0" distR="0" wp14:anchorId="2C2EC1CF" wp14:editId="18CDE6E9">
            <wp:extent cx="4580509" cy="3181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9928" b="3254"/>
                    <a:stretch/>
                  </pic:blipFill>
                  <pic:spPr bwMode="auto">
                    <a:xfrm>
                      <a:off x="0" y="0"/>
                      <a:ext cx="4593573" cy="3190423"/>
                    </a:xfrm>
                    <a:prstGeom prst="rect">
                      <a:avLst/>
                    </a:prstGeom>
                    <a:ln>
                      <a:noFill/>
                    </a:ln>
                    <a:extLst>
                      <a:ext uri="{53640926-AAD7-44D8-BBD7-CCE9431645EC}">
                        <a14:shadowObscured xmlns:a14="http://schemas.microsoft.com/office/drawing/2010/main"/>
                      </a:ext>
                    </a:extLst>
                  </pic:spPr>
                </pic:pic>
              </a:graphicData>
            </a:graphic>
          </wp:inline>
        </w:drawing>
      </w:r>
    </w:p>
    <w:p w:rsidR="007F0222" w:rsidRPr="00174531" w:rsidRDefault="007F0222" w:rsidP="007F0222">
      <w:pPr>
        <w:pStyle w:val="Caption"/>
        <w:spacing w:before="30" w:after="30" w:line="276" w:lineRule="auto"/>
        <w:jc w:val="left"/>
        <w:rPr>
          <w:rFonts w:asciiTheme="minorHAnsi" w:hAnsiTheme="minorHAnsi" w:cstheme="minorHAnsi"/>
          <w:sz w:val="22"/>
          <w:szCs w:val="22"/>
        </w:rPr>
      </w:pPr>
    </w:p>
    <w:p w:rsidR="007F0222" w:rsidRPr="00174531" w:rsidRDefault="003E7104" w:rsidP="007F0222">
      <w:pPr>
        <w:pStyle w:val="Caption"/>
        <w:spacing w:before="30" w:after="30" w:line="276" w:lineRule="auto"/>
        <w:jc w:val="left"/>
        <w:rPr>
          <w:rFonts w:asciiTheme="minorHAnsi" w:hAnsiTheme="minorHAnsi" w:cstheme="minorHAnsi"/>
          <w:sz w:val="22"/>
          <w:szCs w:val="22"/>
        </w:rPr>
      </w:pPr>
      <w:bookmarkStart w:id="99" w:name="_Toc485404691"/>
      <w:r>
        <w:rPr>
          <w:rFonts w:asciiTheme="minorHAnsi" w:hAnsiTheme="minorHAnsi" w:cstheme="minorHAnsi"/>
          <w:sz w:val="22"/>
          <w:szCs w:val="22"/>
        </w:rPr>
        <w:t>Figure 8</w:t>
      </w:r>
      <w:r w:rsidR="007F0222" w:rsidRPr="00174531">
        <w:rPr>
          <w:rFonts w:asciiTheme="minorHAnsi" w:hAnsiTheme="minorHAnsi" w:cstheme="minorHAnsi"/>
          <w:sz w:val="22"/>
          <w:szCs w:val="22"/>
        </w:rPr>
        <w:t>: C</w:t>
      </w:r>
      <w:r w:rsidR="007F0222" w:rsidRPr="00174531">
        <w:rPr>
          <w:rFonts w:asciiTheme="minorHAnsi" w:hAnsiTheme="minorHAnsi" w:cstheme="minorHAnsi"/>
          <w:b w:val="0"/>
          <w:sz w:val="22"/>
          <w:szCs w:val="22"/>
        </w:rPr>
        <w:t>ourt case</w:t>
      </w:r>
      <w:r w:rsidR="007F0222" w:rsidRPr="00174531">
        <w:rPr>
          <w:rFonts w:asciiTheme="minorHAnsi" w:hAnsiTheme="minorHAnsi" w:cstheme="minorHAnsi"/>
          <w:sz w:val="22"/>
          <w:szCs w:val="22"/>
        </w:rPr>
        <w:t xml:space="preserve"> information </w:t>
      </w:r>
      <w:r w:rsidR="007F0222" w:rsidRPr="00174531">
        <w:rPr>
          <w:rFonts w:asciiTheme="minorHAnsi" w:hAnsiTheme="minorHAnsi" w:cstheme="minorHAnsi"/>
          <w:b w:val="0"/>
          <w:sz w:val="22"/>
          <w:szCs w:val="22"/>
        </w:rPr>
        <w:t>reporting page on the system</w:t>
      </w:r>
      <w:r w:rsidR="007F0222" w:rsidRPr="00174531">
        <w:rPr>
          <w:rFonts w:asciiTheme="minorHAnsi" w:hAnsiTheme="minorHAnsi" w:cstheme="minorHAnsi"/>
          <w:sz w:val="22"/>
          <w:szCs w:val="22"/>
        </w:rPr>
        <w:t>.</w:t>
      </w:r>
      <w:bookmarkEnd w:id="99"/>
    </w:p>
    <w:p w:rsidR="007F0222" w:rsidRPr="00174531" w:rsidRDefault="007F0222" w:rsidP="00CE2239">
      <w:pPr>
        <w:spacing w:before="30" w:after="30" w:line="276" w:lineRule="auto"/>
        <w:ind w:left="0" w:firstLine="0"/>
        <w:jc w:val="left"/>
        <w:rPr>
          <w:rFonts w:asciiTheme="minorHAnsi" w:hAnsiTheme="minorHAnsi" w:cstheme="minorHAnsi"/>
          <w:b/>
          <w:sz w:val="22"/>
        </w:rPr>
      </w:pPr>
    </w:p>
    <w:p w:rsidR="007F0222" w:rsidRPr="00174531" w:rsidRDefault="007F0222" w:rsidP="007F0222">
      <w:pPr>
        <w:pStyle w:val="Caption"/>
        <w:spacing w:before="30" w:after="30" w:line="276" w:lineRule="auto"/>
        <w:jc w:val="left"/>
        <w:rPr>
          <w:rFonts w:asciiTheme="minorHAnsi" w:hAnsiTheme="minorHAnsi" w:cstheme="minorHAnsi"/>
          <w:sz w:val="22"/>
          <w:szCs w:val="22"/>
        </w:rPr>
      </w:pPr>
      <w:r w:rsidRPr="00174531">
        <w:rPr>
          <w:rFonts w:asciiTheme="minorHAnsi" w:hAnsiTheme="minorHAnsi" w:cstheme="minorHAnsi"/>
          <w:noProof/>
          <w:sz w:val="22"/>
          <w:szCs w:val="22"/>
        </w:rPr>
        <w:drawing>
          <wp:inline distT="0" distB="0" distL="0" distR="0" wp14:anchorId="2B20586C" wp14:editId="12ECE8CD">
            <wp:extent cx="4943475" cy="345293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rime incident listing managent.PNG"/>
                    <pic:cNvPicPr/>
                  </pic:nvPicPr>
                  <pic:blipFill rotWithShape="1">
                    <a:blip r:embed="rId17" cstate="print">
                      <a:extLst>
                        <a:ext uri="{28A0092B-C50C-407E-A947-70E740481C1C}">
                          <a14:useLocalDpi xmlns:a14="http://schemas.microsoft.com/office/drawing/2010/main" val="0"/>
                        </a:ext>
                      </a:extLst>
                    </a:blip>
                    <a:srcRect t="9677" b="3012"/>
                    <a:stretch/>
                  </pic:blipFill>
                  <pic:spPr bwMode="auto">
                    <a:xfrm>
                      <a:off x="0" y="0"/>
                      <a:ext cx="4973257" cy="3473739"/>
                    </a:xfrm>
                    <a:prstGeom prst="rect">
                      <a:avLst/>
                    </a:prstGeom>
                    <a:ln>
                      <a:noFill/>
                    </a:ln>
                    <a:extLst>
                      <a:ext uri="{53640926-AAD7-44D8-BBD7-CCE9431645EC}">
                        <a14:shadowObscured xmlns:a14="http://schemas.microsoft.com/office/drawing/2010/main"/>
                      </a:ext>
                    </a:extLst>
                  </pic:spPr>
                </pic:pic>
              </a:graphicData>
            </a:graphic>
          </wp:inline>
        </w:drawing>
      </w:r>
      <w:bookmarkStart w:id="100" w:name="_Toc485404692"/>
      <w:r w:rsidR="00A826F1">
        <w:rPr>
          <w:rFonts w:asciiTheme="minorHAnsi" w:hAnsiTheme="minorHAnsi" w:cstheme="minorHAnsi"/>
          <w:sz w:val="22"/>
          <w:szCs w:val="22"/>
        </w:rPr>
        <w:t xml:space="preserve">                                     </w:t>
      </w:r>
      <w:r w:rsidRPr="00174531">
        <w:rPr>
          <w:rFonts w:asciiTheme="minorHAnsi" w:hAnsiTheme="minorHAnsi" w:cstheme="minorHAnsi"/>
          <w:sz w:val="22"/>
          <w:szCs w:val="22"/>
        </w:rPr>
        <w:t xml:space="preserve">Figure </w:t>
      </w:r>
      <w:r w:rsidR="00575362">
        <w:rPr>
          <w:rFonts w:asciiTheme="minorHAnsi" w:hAnsiTheme="minorHAnsi" w:cstheme="minorHAnsi"/>
          <w:sz w:val="22"/>
          <w:szCs w:val="22"/>
        </w:rPr>
        <w:t>9</w:t>
      </w:r>
      <w:r w:rsidRPr="00174531">
        <w:rPr>
          <w:rFonts w:asciiTheme="minorHAnsi" w:hAnsiTheme="minorHAnsi" w:cstheme="minorHAnsi"/>
          <w:sz w:val="22"/>
          <w:szCs w:val="22"/>
        </w:rPr>
        <w:t xml:space="preserve">: </w:t>
      </w:r>
      <w:r w:rsidRPr="00174531">
        <w:rPr>
          <w:rFonts w:asciiTheme="minorHAnsi" w:hAnsiTheme="minorHAnsi" w:cstheme="minorHAnsi"/>
          <w:b w:val="0"/>
          <w:sz w:val="22"/>
          <w:szCs w:val="22"/>
        </w:rPr>
        <w:t>Court cases</w:t>
      </w:r>
      <w:r w:rsidRPr="00174531">
        <w:rPr>
          <w:rFonts w:asciiTheme="minorHAnsi" w:hAnsiTheme="minorHAnsi" w:cstheme="minorHAnsi"/>
          <w:sz w:val="22"/>
          <w:szCs w:val="22"/>
        </w:rPr>
        <w:t xml:space="preserve"> incident listing page.</w:t>
      </w:r>
      <w:bookmarkEnd w:id="100"/>
    </w:p>
    <w:p w:rsidR="007F0222" w:rsidRPr="00174531" w:rsidRDefault="007F0222" w:rsidP="007F0222">
      <w:pPr>
        <w:spacing w:before="30" w:after="30" w:line="276" w:lineRule="auto"/>
        <w:jc w:val="left"/>
        <w:rPr>
          <w:rFonts w:asciiTheme="minorHAnsi" w:hAnsiTheme="minorHAnsi" w:cstheme="minorHAnsi"/>
          <w:sz w:val="22"/>
        </w:rPr>
      </w:pPr>
    </w:p>
    <w:p w:rsidR="007F0222" w:rsidRPr="00174531" w:rsidRDefault="007F0222" w:rsidP="007F0222">
      <w:pPr>
        <w:spacing w:before="30" w:after="30" w:line="276" w:lineRule="auto"/>
        <w:jc w:val="left"/>
        <w:rPr>
          <w:rFonts w:asciiTheme="minorHAnsi" w:hAnsiTheme="minorHAnsi" w:cstheme="minorHAnsi"/>
          <w:sz w:val="22"/>
        </w:rPr>
      </w:pPr>
    </w:p>
    <w:p w:rsidR="007F0222" w:rsidRPr="00174531" w:rsidRDefault="007F0222" w:rsidP="000D7E10">
      <w:pPr>
        <w:spacing w:before="30" w:after="30" w:line="276" w:lineRule="auto"/>
        <w:ind w:left="0" w:firstLine="0"/>
        <w:jc w:val="left"/>
        <w:rPr>
          <w:rFonts w:asciiTheme="minorHAnsi" w:hAnsiTheme="minorHAnsi" w:cstheme="minorHAnsi"/>
          <w:b/>
          <w:sz w:val="22"/>
        </w:rPr>
      </w:pPr>
    </w:p>
    <w:p w:rsidR="007F0222" w:rsidRPr="00174531" w:rsidRDefault="007F0222" w:rsidP="007F0222">
      <w:pPr>
        <w:spacing w:before="30" w:after="30" w:line="276" w:lineRule="auto"/>
        <w:jc w:val="left"/>
        <w:rPr>
          <w:rFonts w:asciiTheme="minorHAnsi" w:hAnsiTheme="minorHAnsi" w:cstheme="minorHAnsi"/>
          <w:sz w:val="22"/>
        </w:rPr>
      </w:pPr>
    </w:p>
    <w:p w:rsidR="007F0222" w:rsidRPr="00174531" w:rsidRDefault="007F0222" w:rsidP="007F0222">
      <w:pPr>
        <w:spacing w:before="30" w:after="30" w:line="276" w:lineRule="auto"/>
        <w:jc w:val="left"/>
        <w:rPr>
          <w:rFonts w:asciiTheme="minorHAnsi" w:hAnsiTheme="minorHAnsi" w:cstheme="minorHAnsi"/>
          <w:sz w:val="22"/>
        </w:rPr>
      </w:pPr>
      <w:r w:rsidRPr="00174531">
        <w:rPr>
          <w:rFonts w:asciiTheme="minorHAnsi" w:hAnsiTheme="minorHAnsi" w:cstheme="minorHAnsi"/>
          <w:noProof/>
          <w:sz w:val="22"/>
        </w:rPr>
        <w:drawing>
          <wp:inline distT="0" distB="0" distL="0" distR="0" wp14:anchorId="25ABB17A" wp14:editId="46C46738">
            <wp:extent cx="5191774" cy="36004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10185" b="3129"/>
                    <a:stretch/>
                  </pic:blipFill>
                  <pic:spPr bwMode="auto">
                    <a:xfrm>
                      <a:off x="0" y="0"/>
                      <a:ext cx="5212831" cy="3615053"/>
                    </a:xfrm>
                    <a:prstGeom prst="rect">
                      <a:avLst/>
                    </a:prstGeom>
                    <a:ln>
                      <a:noFill/>
                    </a:ln>
                    <a:extLst>
                      <a:ext uri="{53640926-AAD7-44D8-BBD7-CCE9431645EC}">
                        <a14:shadowObscured xmlns:a14="http://schemas.microsoft.com/office/drawing/2010/main"/>
                      </a:ext>
                    </a:extLst>
                  </pic:spPr>
                </pic:pic>
              </a:graphicData>
            </a:graphic>
          </wp:inline>
        </w:drawing>
      </w:r>
    </w:p>
    <w:p w:rsidR="007F0222" w:rsidRPr="00174531" w:rsidRDefault="00B30D9B" w:rsidP="007F0222">
      <w:pPr>
        <w:pStyle w:val="Caption"/>
        <w:spacing w:before="30" w:after="30" w:line="276" w:lineRule="auto"/>
        <w:jc w:val="left"/>
        <w:rPr>
          <w:rFonts w:asciiTheme="minorHAnsi" w:hAnsiTheme="minorHAnsi" w:cstheme="minorHAnsi"/>
          <w:color w:val="auto"/>
          <w:sz w:val="22"/>
          <w:szCs w:val="22"/>
        </w:rPr>
      </w:pPr>
      <w:bookmarkStart w:id="101" w:name="_Toc485404693"/>
      <w:r>
        <w:rPr>
          <w:rFonts w:asciiTheme="minorHAnsi" w:hAnsiTheme="minorHAnsi" w:cstheme="minorHAnsi"/>
          <w:color w:val="auto"/>
          <w:sz w:val="22"/>
          <w:szCs w:val="22"/>
        </w:rPr>
        <w:t>Figure 10</w:t>
      </w:r>
      <w:r w:rsidR="007F0222" w:rsidRPr="00174531">
        <w:rPr>
          <w:rFonts w:asciiTheme="minorHAnsi" w:hAnsiTheme="minorHAnsi" w:cstheme="minorHAnsi"/>
          <w:color w:val="auto"/>
          <w:sz w:val="22"/>
          <w:szCs w:val="22"/>
        </w:rPr>
        <w:t>: Interface for adding user.</w:t>
      </w:r>
      <w:bookmarkEnd w:id="101"/>
    </w:p>
    <w:p w:rsidR="007F0222" w:rsidRPr="00174531" w:rsidRDefault="007F0222" w:rsidP="007F0222">
      <w:pPr>
        <w:spacing w:before="30" w:after="30" w:line="276" w:lineRule="auto"/>
        <w:jc w:val="left"/>
        <w:rPr>
          <w:rFonts w:asciiTheme="minorHAnsi" w:hAnsiTheme="minorHAnsi" w:cstheme="minorHAnsi"/>
          <w:sz w:val="22"/>
        </w:rPr>
      </w:pPr>
    </w:p>
    <w:p w:rsidR="007F0222" w:rsidRPr="00174531" w:rsidRDefault="007F0222" w:rsidP="007F0222">
      <w:pPr>
        <w:spacing w:before="30" w:after="30" w:line="276" w:lineRule="auto"/>
        <w:jc w:val="left"/>
        <w:rPr>
          <w:rFonts w:asciiTheme="minorHAnsi" w:hAnsiTheme="minorHAnsi" w:cstheme="minorHAnsi"/>
          <w:sz w:val="22"/>
        </w:rPr>
      </w:pPr>
    </w:p>
    <w:p w:rsidR="007F0222" w:rsidRPr="00174531" w:rsidRDefault="007F0222" w:rsidP="007F0222">
      <w:pPr>
        <w:spacing w:before="30" w:after="30" w:line="276" w:lineRule="auto"/>
        <w:jc w:val="left"/>
        <w:rPr>
          <w:rFonts w:asciiTheme="minorHAnsi" w:hAnsiTheme="minorHAnsi" w:cstheme="minorHAnsi"/>
          <w:sz w:val="22"/>
        </w:rPr>
      </w:pPr>
    </w:p>
    <w:p w:rsidR="007F0222" w:rsidRPr="00174531" w:rsidRDefault="007F0222" w:rsidP="007F0222">
      <w:pPr>
        <w:spacing w:before="30" w:after="30" w:line="276" w:lineRule="auto"/>
        <w:jc w:val="left"/>
        <w:rPr>
          <w:rFonts w:asciiTheme="minorHAnsi" w:hAnsiTheme="minorHAnsi" w:cstheme="minorHAnsi"/>
          <w:sz w:val="22"/>
        </w:rPr>
      </w:pPr>
    </w:p>
    <w:p w:rsidR="007F0222" w:rsidRPr="00174531" w:rsidRDefault="007F0222" w:rsidP="000D7E10">
      <w:pPr>
        <w:spacing w:before="30" w:after="30" w:line="276" w:lineRule="auto"/>
        <w:ind w:left="0" w:firstLine="0"/>
        <w:jc w:val="left"/>
        <w:rPr>
          <w:rFonts w:asciiTheme="minorHAnsi" w:hAnsiTheme="minorHAnsi" w:cstheme="minorHAnsi"/>
          <w:b/>
          <w:sz w:val="22"/>
        </w:rPr>
      </w:pPr>
    </w:p>
    <w:p w:rsidR="007F0222" w:rsidRPr="00174531" w:rsidRDefault="007F0222" w:rsidP="007F0222">
      <w:pPr>
        <w:spacing w:before="30" w:after="30" w:line="276" w:lineRule="auto"/>
        <w:jc w:val="left"/>
        <w:rPr>
          <w:rFonts w:asciiTheme="minorHAnsi" w:hAnsiTheme="minorHAnsi" w:cstheme="minorHAnsi"/>
          <w:sz w:val="22"/>
        </w:rPr>
      </w:pPr>
      <w:r w:rsidRPr="00174531">
        <w:rPr>
          <w:rFonts w:asciiTheme="minorHAnsi" w:hAnsiTheme="minorHAnsi" w:cstheme="minorHAnsi"/>
          <w:noProof/>
          <w:sz w:val="22"/>
        </w:rPr>
        <w:drawing>
          <wp:inline distT="0" distB="0" distL="0" distR="0" wp14:anchorId="77B89746" wp14:editId="7F9040A7">
            <wp:extent cx="3882607" cy="269557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olice station listing.PNG"/>
                    <pic:cNvPicPr/>
                  </pic:nvPicPr>
                  <pic:blipFill rotWithShape="1">
                    <a:blip r:embed="rId19" cstate="print">
                      <a:extLst>
                        <a:ext uri="{28A0092B-C50C-407E-A947-70E740481C1C}">
                          <a14:useLocalDpi xmlns:a14="http://schemas.microsoft.com/office/drawing/2010/main" val="0"/>
                        </a:ext>
                      </a:extLst>
                    </a:blip>
                    <a:srcRect t="10200" b="3016"/>
                    <a:stretch/>
                  </pic:blipFill>
                  <pic:spPr bwMode="auto">
                    <a:xfrm>
                      <a:off x="0" y="0"/>
                      <a:ext cx="3886462" cy="2698252"/>
                    </a:xfrm>
                    <a:prstGeom prst="rect">
                      <a:avLst/>
                    </a:prstGeom>
                    <a:ln>
                      <a:noFill/>
                    </a:ln>
                    <a:extLst>
                      <a:ext uri="{53640926-AAD7-44D8-BBD7-CCE9431645EC}">
                        <a14:shadowObscured xmlns:a14="http://schemas.microsoft.com/office/drawing/2010/main"/>
                      </a:ext>
                    </a:extLst>
                  </pic:spPr>
                </pic:pic>
              </a:graphicData>
            </a:graphic>
          </wp:inline>
        </w:drawing>
      </w:r>
    </w:p>
    <w:p w:rsidR="007F0222" w:rsidRPr="00174531" w:rsidRDefault="007F0222" w:rsidP="007F0222">
      <w:pPr>
        <w:pStyle w:val="Caption"/>
        <w:spacing w:before="30" w:after="30" w:line="276" w:lineRule="auto"/>
        <w:jc w:val="left"/>
        <w:rPr>
          <w:rFonts w:asciiTheme="minorHAnsi" w:hAnsiTheme="minorHAnsi" w:cstheme="minorHAnsi"/>
          <w:sz w:val="22"/>
          <w:szCs w:val="22"/>
        </w:rPr>
      </w:pPr>
      <w:bookmarkStart w:id="102" w:name="_Toc485404694"/>
      <w:r w:rsidRPr="00174531">
        <w:rPr>
          <w:rFonts w:asciiTheme="minorHAnsi" w:hAnsiTheme="minorHAnsi" w:cstheme="minorHAnsi"/>
          <w:sz w:val="22"/>
          <w:szCs w:val="22"/>
        </w:rPr>
        <w:t xml:space="preserve">Figure </w:t>
      </w:r>
      <w:r w:rsidR="000C088F">
        <w:rPr>
          <w:rFonts w:asciiTheme="minorHAnsi" w:hAnsiTheme="minorHAnsi" w:cstheme="minorHAnsi"/>
          <w:sz w:val="22"/>
          <w:szCs w:val="22"/>
        </w:rPr>
        <w:t>11</w:t>
      </w:r>
      <w:r w:rsidRPr="00174531">
        <w:rPr>
          <w:rFonts w:asciiTheme="minorHAnsi" w:hAnsiTheme="minorHAnsi" w:cstheme="minorHAnsi"/>
          <w:sz w:val="22"/>
          <w:szCs w:val="22"/>
        </w:rPr>
        <w:t>: Settings page.</w:t>
      </w:r>
      <w:bookmarkEnd w:id="102"/>
    </w:p>
    <w:p w:rsidR="007F0222" w:rsidRPr="00174531" w:rsidRDefault="007F0222" w:rsidP="007F0222">
      <w:pPr>
        <w:spacing w:before="30" w:after="30" w:line="276" w:lineRule="auto"/>
        <w:jc w:val="left"/>
        <w:rPr>
          <w:rFonts w:asciiTheme="minorHAnsi" w:hAnsiTheme="minorHAnsi" w:cstheme="minorHAnsi"/>
          <w:sz w:val="22"/>
        </w:rPr>
      </w:pPr>
    </w:p>
    <w:p w:rsidR="007F0222" w:rsidRPr="00174531" w:rsidRDefault="007F0222" w:rsidP="007F0222">
      <w:pPr>
        <w:pStyle w:val="Heading1"/>
        <w:spacing w:before="30" w:after="30" w:line="276" w:lineRule="auto"/>
        <w:rPr>
          <w:rFonts w:asciiTheme="minorHAnsi" w:hAnsiTheme="minorHAnsi" w:cstheme="minorHAnsi"/>
          <w:sz w:val="22"/>
        </w:rPr>
      </w:pPr>
      <w:bookmarkStart w:id="103" w:name="_Toc325981009"/>
      <w:bookmarkStart w:id="104" w:name="_Toc324522422"/>
    </w:p>
    <w:p w:rsidR="007F0222" w:rsidRPr="00174531" w:rsidRDefault="007F0222" w:rsidP="007F0222">
      <w:pPr>
        <w:spacing w:before="30" w:after="30" w:line="276" w:lineRule="auto"/>
        <w:jc w:val="left"/>
        <w:rPr>
          <w:rFonts w:asciiTheme="minorHAnsi" w:hAnsiTheme="minorHAnsi" w:cstheme="minorHAnsi"/>
          <w:sz w:val="22"/>
        </w:rPr>
      </w:pPr>
    </w:p>
    <w:p w:rsidR="007F0222" w:rsidRPr="00174531" w:rsidRDefault="007F0222" w:rsidP="007F0222">
      <w:pPr>
        <w:pStyle w:val="Heading1"/>
        <w:spacing w:before="30" w:after="30" w:line="276" w:lineRule="auto"/>
        <w:rPr>
          <w:rFonts w:asciiTheme="minorHAnsi" w:hAnsiTheme="minorHAnsi" w:cstheme="minorHAnsi"/>
          <w:sz w:val="22"/>
        </w:rPr>
      </w:pPr>
    </w:p>
    <w:p w:rsidR="007F0222" w:rsidRPr="00174531" w:rsidRDefault="007F0222" w:rsidP="007F0222">
      <w:pPr>
        <w:spacing w:before="30" w:after="30" w:line="276" w:lineRule="auto"/>
        <w:jc w:val="left"/>
        <w:rPr>
          <w:rFonts w:asciiTheme="minorHAnsi" w:hAnsiTheme="minorHAnsi" w:cstheme="minorHAnsi"/>
          <w:sz w:val="22"/>
        </w:rPr>
      </w:pPr>
    </w:p>
    <w:p w:rsidR="007F0222" w:rsidRPr="00174531" w:rsidRDefault="007F0222" w:rsidP="007F0222">
      <w:pPr>
        <w:spacing w:after="160" w:line="276" w:lineRule="auto"/>
        <w:jc w:val="left"/>
        <w:rPr>
          <w:rFonts w:asciiTheme="minorHAnsi" w:hAnsiTheme="minorHAnsi" w:cstheme="minorHAnsi"/>
          <w:b/>
          <w:bCs/>
          <w:kern w:val="32"/>
          <w:sz w:val="22"/>
        </w:rPr>
      </w:pPr>
      <w:r w:rsidRPr="00174531">
        <w:rPr>
          <w:rFonts w:asciiTheme="minorHAnsi" w:hAnsiTheme="minorHAnsi" w:cstheme="minorHAnsi"/>
          <w:sz w:val="22"/>
        </w:rPr>
        <w:br w:type="page"/>
      </w:r>
    </w:p>
    <w:bookmarkEnd w:id="103"/>
    <w:bookmarkEnd w:id="104"/>
    <w:p w:rsidR="007F0222" w:rsidRPr="00174531" w:rsidRDefault="007D2B6C" w:rsidP="007F0222">
      <w:pPr>
        <w:pStyle w:val="Heading1"/>
        <w:spacing w:before="120" w:after="120"/>
        <w:jc w:val="both"/>
        <w:rPr>
          <w:rFonts w:asciiTheme="minorHAnsi" w:eastAsiaTheme="minorHAnsi" w:hAnsiTheme="minorHAnsi" w:cstheme="minorHAnsi"/>
          <w:color w:val="000000" w:themeColor="text1"/>
          <w:sz w:val="22"/>
        </w:rPr>
      </w:pPr>
      <w:r w:rsidRPr="00174531">
        <w:rPr>
          <w:rFonts w:asciiTheme="minorHAnsi" w:eastAsiaTheme="minorHAnsi" w:hAnsiTheme="minorHAnsi" w:cstheme="minorHAnsi"/>
          <w:bCs/>
          <w:color w:val="000000" w:themeColor="text1"/>
          <w:sz w:val="22"/>
        </w:rPr>
        <w:lastRenderedPageBreak/>
        <w:t>Discussion</w:t>
      </w:r>
    </w:p>
    <w:p w:rsidR="007F0222" w:rsidRPr="00174531" w:rsidRDefault="007F0222" w:rsidP="007F0222">
      <w:pPr>
        <w:autoSpaceDE w:val="0"/>
        <w:autoSpaceDN w:val="0"/>
        <w:adjustRightInd w:val="0"/>
        <w:spacing w:after="0" w:line="360" w:lineRule="auto"/>
        <w:ind w:left="0" w:right="0" w:firstLine="0"/>
        <w:rPr>
          <w:rFonts w:asciiTheme="minorHAnsi" w:eastAsiaTheme="minorHAnsi" w:hAnsiTheme="minorHAnsi" w:cstheme="minorHAnsi"/>
          <w:sz w:val="22"/>
        </w:rPr>
      </w:pPr>
      <w:r w:rsidRPr="00174531">
        <w:rPr>
          <w:rFonts w:asciiTheme="minorHAnsi" w:eastAsiaTheme="minorHAnsi" w:hAnsiTheme="minorHAnsi" w:cstheme="minorHAnsi"/>
          <w:sz w:val="22"/>
        </w:rPr>
        <w:t xml:space="preserve">Throughout the development of this project I have been able to learn new concepts as well as strengthen my skills in other tools such as HTML, AJAX, JavaScript, Bootstrap, </w:t>
      </w:r>
      <w:proofErr w:type="spellStart"/>
      <w:r w:rsidRPr="00174531">
        <w:rPr>
          <w:rFonts w:asciiTheme="minorHAnsi" w:eastAsiaTheme="minorHAnsi" w:hAnsiTheme="minorHAnsi" w:cstheme="minorHAnsi"/>
          <w:sz w:val="22"/>
        </w:rPr>
        <w:t>php</w:t>
      </w:r>
      <w:proofErr w:type="spellEnd"/>
      <w:r w:rsidRPr="00174531">
        <w:rPr>
          <w:rFonts w:asciiTheme="minorHAnsi" w:eastAsiaTheme="minorHAnsi" w:hAnsiTheme="minorHAnsi" w:cstheme="minorHAnsi"/>
          <w:sz w:val="22"/>
        </w:rPr>
        <w:t xml:space="preserve"> and MYSQL. </w:t>
      </w:r>
    </w:p>
    <w:p w:rsidR="007F0222" w:rsidRPr="00174531" w:rsidRDefault="007F0222" w:rsidP="007F0222">
      <w:pPr>
        <w:autoSpaceDE w:val="0"/>
        <w:autoSpaceDN w:val="0"/>
        <w:adjustRightInd w:val="0"/>
        <w:spacing w:after="0" w:line="360" w:lineRule="auto"/>
        <w:ind w:left="0" w:right="0" w:firstLine="0"/>
        <w:rPr>
          <w:rFonts w:asciiTheme="minorHAnsi" w:eastAsiaTheme="minorHAnsi" w:hAnsiTheme="minorHAnsi" w:cstheme="minorHAnsi"/>
          <w:sz w:val="22"/>
        </w:rPr>
      </w:pPr>
      <w:r w:rsidRPr="00174531">
        <w:rPr>
          <w:rFonts w:asciiTheme="minorHAnsi" w:eastAsiaTheme="minorHAnsi" w:hAnsiTheme="minorHAnsi" w:cstheme="minorHAnsi"/>
          <w:sz w:val="22"/>
        </w:rPr>
        <w:t xml:space="preserve">After testing the software, the following functions were proved to be working as expected. </w:t>
      </w:r>
    </w:p>
    <w:p w:rsidR="007F0222" w:rsidRPr="00C430B5" w:rsidRDefault="007F0222" w:rsidP="00C430B5">
      <w:pPr>
        <w:pStyle w:val="ListParagraph"/>
        <w:numPr>
          <w:ilvl w:val="0"/>
          <w:numId w:val="33"/>
        </w:numPr>
        <w:autoSpaceDE w:val="0"/>
        <w:autoSpaceDN w:val="0"/>
        <w:adjustRightInd w:val="0"/>
        <w:spacing w:after="285" w:line="360" w:lineRule="auto"/>
        <w:rPr>
          <w:rFonts w:asciiTheme="minorHAnsi" w:eastAsiaTheme="minorHAnsi" w:hAnsiTheme="minorHAnsi" w:cstheme="minorHAnsi"/>
        </w:rPr>
      </w:pPr>
      <w:r w:rsidRPr="00C430B5">
        <w:rPr>
          <w:rFonts w:asciiTheme="minorHAnsi" w:eastAsiaTheme="minorHAnsi" w:hAnsiTheme="minorHAnsi" w:cstheme="minorHAnsi"/>
        </w:rPr>
        <w:t xml:space="preserve">New clients can be registered into the software </w:t>
      </w:r>
    </w:p>
    <w:p w:rsidR="007F0222" w:rsidRPr="00C430B5" w:rsidRDefault="007F0222" w:rsidP="00C430B5">
      <w:pPr>
        <w:pStyle w:val="ListParagraph"/>
        <w:numPr>
          <w:ilvl w:val="0"/>
          <w:numId w:val="33"/>
        </w:numPr>
        <w:autoSpaceDE w:val="0"/>
        <w:autoSpaceDN w:val="0"/>
        <w:adjustRightInd w:val="0"/>
        <w:spacing w:after="285" w:line="240" w:lineRule="auto"/>
        <w:rPr>
          <w:rFonts w:asciiTheme="minorHAnsi" w:eastAsiaTheme="minorHAnsi" w:hAnsiTheme="minorHAnsi" w:cstheme="minorHAnsi"/>
        </w:rPr>
      </w:pPr>
      <w:r w:rsidRPr="00C430B5">
        <w:rPr>
          <w:rFonts w:asciiTheme="minorHAnsi" w:eastAsiaTheme="minorHAnsi" w:hAnsiTheme="minorHAnsi" w:cstheme="minorHAnsi"/>
        </w:rPr>
        <w:t xml:space="preserve">The clients can be viewed in a well formatted table </w:t>
      </w:r>
    </w:p>
    <w:p w:rsidR="007F0222" w:rsidRPr="00C430B5" w:rsidRDefault="007F0222" w:rsidP="00C430B5">
      <w:pPr>
        <w:pStyle w:val="ListParagraph"/>
        <w:numPr>
          <w:ilvl w:val="0"/>
          <w:numId w:val="33"/>
        </w:numPr>
        <w:autoSpaceDE w:val="0"/>
        <w:autoSpaceDN w:val="0"/>
        <w:adjustRightInd w:val="0"/>
        <w:spacing w:after="285" w:line="240" w:lineRule="auto"/>
        <w:rPr>
          <w:rFonts w:asciiTheme="minorHAnsi" w:eastAsiaTheme="minorHAnsi" w:hAnsiTheme="minorHAnsi" w:cstheme="minorHAnsi"/>
        </w:rPr>
      </w:pPr>
      <w:r w:rsidRPr="00C430B5">
        <w:rPr>
          <w:rFonts w:asciiTheme="minorHAnsi" w:eastAsiaTheme="minorHAnsi" w:hAnsiTheme="minorHAnsi" w:cstheme="minorHAnsi"/>
        </w:rPr>
        <w:t xml:space="preserve">The admin can add a new staff into the database </w:t>
      </w:r>
    </w:p>
    <w:p w:rsidR="007F0222" w:rsidRPr="00C430B5" w:rsidRDefault="007F0222" w:rsidP="00C430B5">
      <w:pPr>
        <w:pStyle w:val="ListParagraph"/>
        <w:numPr>
          <w:ilvl w:val="0"/>
          <w:numId w:val="33"/>
        </w:numPr>
        <w:autoSpaceDE w:val="0"/>
        <w:autoSpaceDN w:val="0"/>
        <w:adjustRightInd w:val="0"/>
        <w:spacing w:after="285" w:line="240" w:lineRule="auto"/>
        <w:rPr>
          <w:rFonts w:asciiTheme="minorHAnsi" w:eastAsiaTheme="minorHAnsi" w:hAnsiTheme="minorHAnsi" w:cstheme="minorHAnsi"/>
        </w:rPr>
      </w:pPr>
      <w:r w:rsidRPr="00C430B5">
        <w:rPr>
          <w:rFonts w:asciiTheme="minorHAnsi" w:eastAsiaTheme="minorHAnsi" w:hAnsiTheme="minorHAnsi" w:cstheme="minorHAnsi"/>
        </w:rPr>
        <w:t xml:space="preserve">The admin can view a table containing the details of the other staff </w:t>
      </w:r>
    </w:p>
    <w:p w:rsidR="007F0222" w:rsidRPr="00C430B5" w:rsidRDefault="007F0222" w:rsidP="00C430B5">
      <w:pPr>
        <w:pStyle w:val="ListParagraph"/>
        <w:numPr>
          <w:ilvl w:val="0"/>
          <w:numId w:val="33"/>
        </w:numPr>
        <w:autoSpaceDE w:val="0"/>
        <w:autoSpaceDN w:val="0"/>
        <w:adjustRightInd w:val="0"/>
        <w:spacing w:after="285" w:line="240" w:lineRule="auto"/>
        <w:rPr>
          <w:rFonts w:asciiTheme="minorHAnsi" w:eastAsiaTheme="minorHAnsi" w:hAnsiTheme="minorHAnsi" w:cstheme="minorHAnsi"/>
        </w:rPr>
      </w:pPr>
      <w:r w:rsidRPr="00C430B5">
        <w:rPr>
          <w:rFonts w:asciiTheme="minorHAnsi" w:eastAsiaTheme="minorHAnsi" w:hAnsiTheme="minorHAnsi" w:cstheme="minorHAnsi"/>
        </w:rPr>
        <w:t xml:space="preserve">The users can add/open a new file/case </w:t>
      </w:r>
    </w:p>
    <w:p w:rsidR="007F0222" w:rsidRPr="00C430B5" w:rsidRDefault="007F0222" w:rsidP="00C430B5">
      <w:pPr>
        <w:pStyle w:val="ListParagraph"/>
        <w:numPr>
          <w:ilvl w:val="0"/>
          <w:numId w:val="33"/>
        </w:numPr>
        <w:autoSpaceDE w:val="0"/>
        <w:autoSpaceDN w:val="0"/>
        <w:adjustRightInd w:val="0"/>
        <w:spacing w:after="285" w:line="240" w:lineRule="auto"/>
        <w:rPr>
          <w:rFonts w:asciiTheme="minorHAnsi" w:eastAsiaTheme="minorHAnsi" w:hAnsiTheme="minorHAnsi" w:cstheme="minorHAnsi"/>
        </w:rPr>
      </w:pPr>
      <w:r w:rsidRPr="00C430B5">
        <w:rPr>
          <w:rFonts w:asciiTheme="minorHAnsi" w:eastAsiaTheme="minorHAnsi" w:hAnsiTheme="minorHAnsi" w:cstheme="minorHAnsi"/>
        </w:rPr>
        <w:t xml:space="preserve">The user can sort/search for a given file from the database using any of the parameters </w:t>
      </w:r>
    </w:p>
    <w:p w:rsidR="007F0222" w:rsidRPr="00C430B5" w:rsidRDefault="007F0222" w:rsidP="00C430B5">
      <w:pPr>
        <w:pStyle w:val="ListParagraph"/>
        <w:numPr>
          <w:ilvl w:val="0"/>
          <w:numId w:val="33"/>
        </w:numPr>
        <w:autoSpaceDE w:val="0"/>
        <w:autoSpaceDN w:val="0"/>
        <w:adjustRightInd w:val="0"/>
        <w:spacing w:after="285" w:line="240" w:lineRule="auto"/>
        <w:rPr>
          <w:rFonts w:asciiTheme="minorHAnsi" w:eastAsiaTheme="minorHAnsi" w:hAnsiTheme="minorHAnsi" w:cstheme="minorHAnsi"/>
        </w:rPr>
      </w:pPr>
      <w:r w:rsidRPr="00C430B5">
        <w:rPr>
          <w:rFonts w:asciiTheme="minorHAnsi" w:eastAsiaTheme="minorHAnsi" w:hAnsiTheme="minorHAnsi" w:cstheme="minorHAnsi"/>
        </w:rPr>
        <w:t xml:space="preserve">The user can view the details of the a given case </w:t>
      </w:r>
    </w:p>
    <w:p w:rsidR="007F0222" w:rsidRPr="00C430B5" w:rsidRDefault="007F0222" w:rsidP="00C430B5">
      <w:pPr>
        <w:pStyle w:val="ListParagraph"/>
        <w:numPr>
          <w:ilvl w:val="0"/>
          <w:numId w:val="33"/>
        </w:numPr>
        <w:autoSpaceDE w:val="0"/>
        <w:autoSpaceDN w:val="0"/>
        <w:adjustRightInd w:val="0"/>
        <w:spacing w:after="285" w:line="240" w:lineRule="auto"/>
        <w:rPr>
          <w:rFonts w:asciiTheme="minorHAnsi" w:eastAsiaTheme="minorHAnsi" w:hAnsiTheme="minorHAnsi" w:cstheme="minorHAnsi"/>
        </w:rPr>
      </w:pPr>
      <w:r w:rsidRPr="00C430B5">
        <w:rPr>
          <w:rFonts w:asciiTheme="minorHAnsi" w:eastAsiaTheme="minorHAnsi" w:hAnsiTheme="minorHAnsi" w:cstheme="minorHAnsi"/>
        </w:rPr>
        <w:t xml:space="preserve">The user can upload/add a reference material which is accessible to all the user of the system </w:t>
      </w:r>
    </w:p>
    <w:p w:rsidR="007F0222" w:rsidRPr="00C430B5" w:rsidRDefault="007F0222" w:rsidP="00C430B5">
      <w:pPr>
        <w:pStyle w:val="ListParagraph"/>
        <w:numPr>
          <w:ilvl w:val="0"/>
          <w:numId w:val="33"/>
        </w:numPr>
        <w:autoSpaceDE w:val="0"/>
        <w:autoSpaceDN w:val="0"/>
        <w:adjustRightInd w:val="0"/>
        <w:spacing w:after="285" w:line="240" w:lineRule="auto"/>
        <w:rPr>
          <w:rFonts w:asciiTheme="minorHAnsi" w:eastAsiaTheme="minorHAnsi" w:hAnsiTheme="minorHAnsi" w:cstheme="minorHAnsi"/>
        </w:rPr>
      </w:pPr>
      <w:r w:rsidRPr="00C430B5">
        <w:rPr>
          <w:rFonts w:asciiTheme="minorHAnsi" w:eastAsiaTheme="minorHAnsi" w:hAnsiTheme="minorHAnsi" w:cstheme="minorHAnsi"/>
        </w:rPr>
        <w:t xml:space="preserve">The user can refer to the reference materials at any point on time </w:t>
      </w:r>
    </w:p>
    <w:p w:rsidR="007F0222" w:rsidRPr="00C430B5" w:rsidRDefault="007F0222" w:rsidP="00C430B5">
      <w:pPr>
        <w:pStyle w:val="ListParagraph"/>
        <w:numPr>
          <w:ilvl w:val="0"/>
          <w:numId w:val="33"/>
        </w:numPr>
        <w:autoSpaceDE w:val="0"/>
        <w:autoSpaceDN w:val="0"/>
        <w:adjustRightInd w:val="0"/>
        <w:spacing w:after="0" w:line="240" w:lineRule="auto"/>
        <w:rPr>
          <w:rFonts w:asciiTheme="minorHAnsi" w:eastAsiaTheme="minorHAnsi" w:hAnsiTheme="minorHAnsi" w:cstheme="minorHAnsi"/>
        </w:rPr>
      </w:pPr>
      <w:r w:rsidRPr="00C430B5">
        <w:rPr>
          <w:rFonts w:asciiTheme="minorHAnsi" w:eastAsiaTheme="minorHAnsi" w:hAnsiTheme="minorHAnsi" w:cstheme="minorHAnsi"/>
        </w:rPr>
        <w:t xml:space="preserve">Reports on clients and/or files can be generated instantly </w:t>
      </w:r>
    </w:p>
    <w:p w:rsidR="007F0222" w:rsidRPr="00174531" w:rsidRDefault="007F0222" w:rsidP="007F0222">
      <w:pPr>
        <w:autoSpaceDE w:val="0"/>
        <w:autoSpaceDN w:val="0"/>
        <w:adjustRightInd w:val="0"/>
        <w:spacing w:after="0" w:line="240" w:lineRule="auto"/>
        <w:ind w:left="0" w:right="0" w:firstLine="0"/>
        <w:jc w:val="left"/>
        <w:rPr>
          <w:rFonts w:asciiTheme="minorHAnsi" w:eastAsiaTheme="minorHAnsi" w:hAnsiTheme="minorHAnsi" w:cstheme="minorHAnsi"/>
          <w:sz w:val="22"/>
        </w:rPr>
      </w:pPr>
    </w:p>
    <w:p w:rsidR="007F0222" w:rsidRPr="00174531" w:rsidRDefault="007F0222" w:rsidP="007F0222">
      <w:pPr>
        <w:autoSpaceDE w:val="0"/>
        <w:autoSpaceDN w:val="0"/>
        <w:adjustRightInd w:val="0"/>
        <w:spacing w:before="240" w:after="240" w:line="360" w:lineRule="auto"/>
        <w:ind w:left="0" w:right="0" w:firstLine="0"/>
        <w:rPr>
          <w:rFonts w:asciiTheme="minorHAnsi" w:eastAsiaTheme="minorHAnsi" w:hAnsiTheme="minorHAnsi" w:cstheme="minorHAnsi"/>
          <w:sz w:val="22"/>
        </w:rPr>
      </w:pPr>
      <w:r w:rsidRPr="00174531">
        <w:rPr>
          <w:rFonts w:asciiTheme="minorHAnsi" w:eastAsiaTheme="minorHAnsi" w:hAnsiTheme="minorHAnsi" w:cstheme="minorHAnsi"/>
          <w:sz w:val="22"/>
        </w:rPr>
        <w:t xml:space="preserve">The legal management software will go a long way in helping the law firms to effectively manage their documents. </w:t>
      </w:r>
    </w:p>
    <w:p w:rsidR="007F0222" w:rsidRPr="00174531" w:rsidRDefault="007F0222" w:rsidP="007F0222">
      <w:pPr>
        <w:pStyle w:val="Heading1"/>
        <w:spacing w:before="120" w:after="120"/>
        <w:jc w:val="both"/>
        <w:rPr>
          <w:rFonts w:asciiTheme="minorHAnsi" w:eastAsiaTheme="minorHAnsi" w:hAnsiTheme="minorHAnsi" w:cstheme="minorHAnsi"/>
          <w:color w:val="000000" w:themeColor="text1"/>
          <w:sz w:val="22"/>
        </w:rPr>
      </w:pPr>
      <w:r w:rsidRPr="00174531">
        <w:rPr>
          <w:rFonts w:asciiTheme="minorHAnsi" w:eastAsiaTheme="minorHAnsi" w:hAnsiTheme="minorHAnsi" w:cstheme="minorHAnsi"/>
          <w:bCs/>
          <w:color w:val="000000" w:themeColor="text1"/>
          <w:sz w:val="22"/>
        </w:rPr>
        <w:t>Conclusion and recommendation</w:t>
      </w:r>
    </w:p>
    <w:p w:rsidR="007F0222" w:rsidRPr="00174531" w:rsidRDefault="007F0222" w:rsidP="007F0222">
      <w:pPr>
        <w:autoSpaceDE w:val="0"/>
        <w:autoSpaceDN w:val="0"/>
        <w:adjustRightInd w:val="0"/>
        <w:spacing w:before="240" w:after="240" w:line="360" w:lineRule="auto"/>
        <w:ind w:left="0" w:right="0" w:firstLine="0"/>
        <w:rPr>
          <w:rFonts w:asciiTheme="minorHAnsi" w:eastAsiaTheme="minorHAnsi" w:hAnsiTheme="minorHAnsi" w:cstheme="minorHAnsi"/>
          <w:color w:val="auto"/>
          <w:sz w:val="22"/>
        </w:rPr>
      </w:pPr>
      <w:r w:rsidRPr="00174531">
        <w:rPr>
          <w:rFonts w:asciiTheme="minorHAnsi" w:eastAsiaTheme="minorHAnsi" w:hAnsiTheme="minorHAnsi" w:cstheme="minorHAnsi"/>
          <w:sz w:val="22"/>
        </w:rPr>
        <w:t xml:space="preserve">Malicious hackers or technical glitches can open up lawyer’s cloud storage to breaches that could lead to violation of the obligation of confidentiality. So the users should not rely on </w:t>
      </w:r>
      <w:r w:rsidRPr="00174531">
        <w:rPr>
          <w:rFonts w:asciiTheme="minorHAnsi" w:eastAsiaTheme="minorHAnsi" w:hAnsiTheme="minorHAnsi" w:cstheme="minorHAnsi"/>
          <w:color w:val="auto"/>
          <w:sz w:val="22"/>
        </w:rPr>
        <w:t>the cloud storage as the only primary location of the clients’ files. This can be addressed by saving a copy of the files in the cloud in the local storage. The files could also be encrypted before uploading them to the cloud (</w:t>
      </w:r>
      <w:proofErr w:type="spellStart"/>
      <w:r w:rsidRPr="00174531">
        <w:rPr>
          <w:rFonts w:asciiTheme="minorHAnsi" w:eastAsiaTheme="minorHAnsi" w:hAnsiTheme="minorHAnsi" w:cstheme="minorHAnsi"/>
          <w:color w:val="auto"/>
          <w:sz w:val="22"/>
        </w:rPr>
        <w:t>Ezor</w:t>
      </w:r>
      <w:proofErr w:type="spellEnd"/>
      <w:r w:rsidRPr="00174531">
        <w:rPr>
          <w:rFonts w:asciiTheme="minorHAnsi" w:eastAsiaTheme="minorHAnsi" w:hAnsiTheme="minorHAnsi" w:cstheme="minorHAnsi"/>
          <w:color w:val="auto"/>
          <w:sz w:val="22"/>
        </w:rPr>
        <w:t xml:space="preserve">, 2014). </w:t>
      </w:r>
    </w:p>
    <w:p w:rsidR="007F0222" w:rsidRPr="00174531" w:rsidRDefault="00C430B5" w:rsidP="007F0222">
      <w:pPr>
        <w:pStyle w:val="Heading1"/>
        <w:spacing w:before="120" w:after="120"/>
        <w:jc w:val="both"/>
        <w:rPr>
          <w:rFonts w:asciiTheme="minorHAnsi" w:eastAsiaTheme="minorHAnsi" w:hAnsiTheme="minorHAnsi" w:cstheme="minorHAnsi"/>
          <w:color w:val="000000" w:themeColor="text1"/>
          <w:sz w:val="22"/>
        </w:rPr>
      </w:pPr>
      <w:r w:rsidRPr="00174531">
        <w:rPr>
          <w:rFonts w:asciiTheme="minorHAnsi" w:eastAsiaTheme="minorHAnsi" w:hAnsiTheme="minorHAnsi" w:cstheme="minorHAnsi"/>
          <w:bCs/>
          <w:color w:val="000000" w:themeColor="text1"/>
          <w:sz w:val="22"/>
        </w:rPr>
        <w:t>Recommendations</w:t>
      </w:r>
    </w:p>
    <w:p w:rsidR="007F0222" w:rsidRPr="00174531" w:rsidRDefault="007F0222" w:rsidP="007F0222">
      <w:pPr>
        <w:autoSpaceDE w:val="0"/>
        <w:autoSpaceDN w:val="0"/>
        <w:adjustRightInd w:val="0"/>
        <w:spacing w:before="240" w:after="240" w:line="360" w:lineRule="auto"/>
        <w:ind w:left="0" w:right="0" w:firstLine="0"/>
        <w:rPr>
          <w:rFonts w:asciiTheme="minorHAnsi" w:eastAsiaTheme="minorHAnsi" w:hAnsiTheme="minorHAnsi" w:cstheme="minorHAnsi"/>
          <w:color w:val="auto"/>
          <w:sz w:val="22"/>
        </w:rPr>
      </w:pPr>
      <w:r w:rsidRPr="00174531">
        <w:rPr>
          <w:rFonts w:asciiTheme="minorHAnsi" w:eastAsiaTheme="minorHAnsi" w:hAnsiTheme="minorHAnsi" w:cstheme="minorHAnsi"/>
          <w:color w:val="auto"/>
          <w:sz w:val="22"/>
        </w:rPr>
        <w:t xml:space="preserve">Due to the constraint in time I highly recommend that in the next versions of the Court Case Management software the following features be implemented. </w:t>
      </w:r>
    </w:p>
    <w:p w:rsidR="007F0222" w:rsidRPr="00283957" w:rsidRDefault="007F0222" w:rsidP="00283957">
      <w:pPr>
        <w:pStyle w:val="ListParagraph"/>
        <w:numPr>
          <w:ilvl w:val="0"/>
          <w:numId w:val="33"/>
        </w:numPr>
        <w:autoSpaceDE w:val="0"/>
        <w:autoSpaceDN w:val="0"/>
        <w:adjustRightInd w:val="0"/>
        <w:spacing w:before="240" w:after="240" w:line="360" w:lineRule="auto"/>
        <w:rPr>
          <w:rFonts w:asciiTheme="minorHAnsi" w:eastAsiaTheme="minorHAnsi" w:hAnsiTheme="minorHAnsi" w:cstheme="minorHAnsi"/>
        </w:rPr>
      </w:pPr>
      <w:r w:rsidRPr="00283957">
        <w:rPr>
          <w:rFonts w:asciiTheme="minorHAnsi" w:eastAsiaTheme="minorHAnsi" w:hAnsiTheme="minorHAnsi" w:cstheme="minorHAnsi"/>
        </w:rPr>
        <w:t>More security features should be implemented so that the inform</w:t>
      </w:r>
      <w:bookmarkStart w:id="105" w:name="_GoBack"/>
      <w:bookmarkEnd w:id="105"/>
      <w:r w:rsidRPr="00283957">
        <w:rPr>
          <w:rFonts w:asciiTheme="minorHAnsi" w:eastAsiaTheme="minorHAnsi" w:hAnsiTheme="minorHAnsi" w:cstheme="minorHAnsi"/>
        </w:rPr>
        <w:t xml:space="preserve">ation is secure. </w:t>
      </w:r>
    </w:p>
    <w:p w:rsidR="007F0222" w:rsidRPr="00283957" w:rsidRDefault="007F0222" w:rsidP="00283957">
      <w:pPr>
        <w:pStyle w:val="ListParagraph"/>
        <w:numPr>
          <w:ilvl w:val="0"/>
          <w:numId w:val="33"/>
        </w:numPr>
        <w:autoSpaceDE w:val="0"/>
        <w:autoSpaceDN w:val="0"/>
        <w:adjustRightInd w:val="0"/>
        <w:spacing w:before="240" w:after="240" w:line="360" w:lineRule="auto"/>
        <w:rPr>
          <w:rFonts w:asciiTheme="minorHAnsi" w:eastAsiaTheme="minorHAnsi" w:hAnsiTheme="minorHAnsi" w:cstheme="minorHAnsi"/>
        </w:rPr>
      </w:pPr>
      <w:r w:rsidRPr="00283957">
        <w:rPr>
          <w:rFonts w:asciiTheme="minorHAnsi" w:eastAsiaTheme="minorHAnsi" w:hAnsiTheme="minorHAnsi" w:cstheme="minorHAnsi"/>
        </w:rPr>
        <w:t xml:space="preserve">The software should be linked to a </w:t>
      </w:r>
      <w:r w:rsidR="00283957" w:rsidRPr="00283957">
        <w:rPr>
          <w:rFonts w:asciiTheme="minorHAnsi" w:eastAsiaTheme="minorHAnsi" w:hAnsiTheme="minorHAnsi" w:cstheme="minorHAnsi"/>
        </w:rPr>
        <w:t>calenderer</w:t>
      </w:r>
      <w:r w:rsidRPr="00283957">
        <w:rPr>
          <w:rFonts w:asciiTheme="minorHAnsi" w:eastAsiaTheme="minorHAnsi" w:hAnsiTheme="minorHAnsi" w:cstheme="minorHAnsi"/>
        </w:rPr>
        <w:t xml:space="preserve"> engine for synchronization and easy planning. </w:t>
      </w:r>
    </w:p>
    <w:p w:rsidR="007F0222" w:rsidRPr="00283957" w:rsidRDefault="007F0222" w:rsidP="00283957">
      <w:pPr>
        <w:pStyle w:val="ListParagraph"/>
        <w:numPr>
          <w:ilvl w:val="0"/>
          <w:numId w:val="33"/>
        </w:numPr>
        <w:autoSpaceDE w:val="0"/>
        <w:autoSpaceDN w:val="0"/>
        <w:adjustRightInd w:val="0"/>
        <w:spacing w:before="240" w:after="240" w:line="360" w:lineRule="auto"/>
        <w:rPr>
          <w:rFonts w:asciiTheme="minorHAnsi" w:eastAsiaTheme="minorHAnsi" w:hAnsiTheme="minorHAnsi" w:cstheme="minorHAnsi"/>
        </w:rPr>
      </w:pPr>
      <w:r w:rsidRPr="00283957">
        <w:rPr>
          <w:rFonts w:asciiTheme="minorHAnsi" w:eastAsiaTheme="minorHAnsi" w:hAnsiTheme="minorHAnsi" w:cstheme="minorHAnsi"/>
        </w:rPr>
        <w:t xml:space="preserve">The email engine should also be incorporated so that the clients can be directly contacted on the progress of their cases. </w:t>
      </w:r>
    </w:p>
    <w:p w:rsidR="007F0222" w:rsidRPr="00283957" w:rsidRDefault="007F0222" w:rsidP="00283957">
      <w:pPr>
        <w:pStyle w:val="ListParagraph"/>
        <w:numPr>
          <w:ilvl w:val="0"/>
          <w:numId w:val="33"/>
        </w:numPr>
        <w:autoSpaceDE w:val="0"/>
        <w:autoSpaceDN w:val="0"/>
        <w:adjustRightInd w:val="0"/>
        <w:spacing w:before="240" w:after="240" w:line="360" w:lineRule="auto"/>
        <w:rPr>
          <w:rFonts w:asciiTheme="minorHAnsi" w:eastAsiaTheme="minorHAnsi" w:hAnsiTheme="minorHAnsi" w:cstheme="minorHAnsi"/>
        </w:rPr>
      </w:pPr>
      <w:r w:rsidRPr="00283957">
        <w:rPr>
          <w:rFonts w:asciiTheme="minorHAnsi" w:eastAsiaTheme="minorHAnsi" w:hAnsiTheme="minorHAnsi" w:cstheme="minorHAnsi"/>
        </w:rPr>
        <w:t xml:space="preserve">A module should be added such that after collection of large amounts of data, the system can apply data mining techniques to predict the probability of winning the case. </w:t>
      </w:r>
    </w:p>
    <w:p w:rsidR="007F0222" w:rsidRPr="00174531" w:rsidRDefault="007F0222" w:rsidP="007D2B6C">
      <w:pPr>
        <w:autoSpaceDE w:val="0"/>
        <w:autoSpaceDN w:val="0"/>
        <w:adjustRightInd w:val="0"/>
        <w:spacing w:line="360" w:lineRule="auto"/>
        <w:ind w:left="0" w:firstLine="0"/>
        <w:rPr>
          <w:rFonts w:asciiTheme="minorHAnsi" w:hAnsiTheme="minorHAnsi" w:cstheme="minorHAnsi"/>
          <w:b/>
          <w:color w:val="000000" w:themeColor="text1"/>
          <w:sz w:val="22"/>
        </w:rPr>
      </w:pPr>
      <w:bookmarkStart w:id="106" w:name="_Toc20579032"/>
      <w:r w:rsidRPr="00174531">
        <w:rPr>
          <w:rFonts w:asciiTheme="minorHAnsi" w:hAnsiTheme="minorHAnsi" w:cstheme="minorHAnsi"/>
          <w:b/>
          <w:color w:val="000000" w:themeColor="text1"/>
          <w:sz w:val="22"/>
        </w:rPr>
        <w:lastRenderedPageBreak/>
        <w:t>REFERENCES</w:t>
      </w:r>
      <w:bookmarkEnd w:id="106"/>
    </w:p>
    <w:p w:rsidR="007F0222" w:rsidRPr="00174531" w:rsidRDefault="007F0222" w:rsidP="007F0222">
      <w:pPr>
        <w:pStyle w:val="Heading1"/>
        <w:ind w:left="0" w:firstLine="0"/>
        <w:jc w:val="both"/>
        <w:rPr>
          <w:rFonts w:asciiTheme="minorHAnsi" w:hAnsiTheme="minorHAnsi" w:cstheme="minorHAnsi"/>
          <w:b w:val="0"/>
          <w:sz w:val="22"/>
        </w:rPr>
      </w:pPr>
      <w:bookmarkStart w:id="107" w:name="_Toc17543400"/>
      <w:bookmarkStart w:id="108" w:name="_Toc20579033"/>
      <w:r w:rsidRPr="00174531">
        <w:rPr>
          <w:rFonts w:asciiTheme="minorHAnsi" w:hAnsiTheme="minorHAnsi" w:cstheme="minorHAnsi"/>
          <w:b w:val="0"/>
          <w:sz w:val="22"/>
        </w:rPr>
        <w:t>doi:www.ncsc.org/~/media/Files/PDF/Education%20and%20Careers/CEDP%20Papers/2006/LalondeRobertCEDPFinal0506.ashx</w:t>
      </w:r>
      <w:bookmarkStart w:id="109" w:name="_Toc17543401"/>
      <w:bookmarkEnd w:id="107"/>
      <w:r w:rsidRPr="00174531">
        <w:rPr>
          <w:rFonts w:asciiTheme="minorHAnsi" w:hAnsiTheme="minorHAnsi" w:cstheme="minorHAnsi"/>
          <w:b w:val="0"/>
          <w:sz w:val="22"/>
        </w:rPr>
        <w:t xml:space="preserve"> Doi:www.ubrisa.ub.bw/handle/10311/1164</w:t>
      </w:r>
      <w:bookmarkEnd w:id="108"/>
      <w:bookmarkEnd w:id="109"/>
    </w:p>
    <w:p w:rsidR="007F0222" w:rsidRPr="00174531" w:rsidRDefault="007F0222" w:rsidP="007F0222">
      <w:pPr>
        <w:pStyle w:val="Heading1"/>
        <w:jc w:val="left"/>
        <w:rPr>
          <w:rFonts w:asciiTheme="minorHAnsi" w:hAnsiTheme="minorHAnsi" w:cstheme="minorHAnsi"/>
          <w:b w:val="0"/>
          <w:sz w:val="22"/>
        </w:rPr>
      </w:pPr>
      <w:bookmarkStart w:id="110" w:name="_Toc17543402"/>
      <w:bookmarkStart w:id="111" w:name="_Toc20579034"/>
      <w:r w:rsidRPr="00174531">
        <w:rPr>
          <w:rFonts w:asciiTheme="minorHAnsi" w:hAnsiTheme="minorHAnsi" w:cstheme="minorHAnsi"/>
          <w:b w:val="0"/>
          <w:sz w:val="22"/>
        </w:rPr>
        <w:t>Doi:www.thompsonreuters.com/products/legal/c-track-court-case-mgmt/cooperative-court-case-management-system-development-ann-lavery.pdf</w:t>
      </w:r>
      <w:bookmarkEnd w:id="110"/>
      <w:bookmarkEnd w:id="111"/>
    </w:p>
    <w:p w:rsidR="007F0222" w:rsidRPr="00174531" w:rsidRDefault="007F0222" w:rsidP="007F0222">
      <w:pPr>
        <w:rPr>
          <w:rFonts w:asciiTheme="minorHAnsi" w:hAnsiTheme="minorHAnsi" w:cstheme="minorHAnsi"/>
          <w:sz w:val="22"/>
        </w:rPr>
      </w:pPr>
      <w:proofErr w:type="spellStart"/>
      <w:r w:rsidRPr="00174531">
        <w:rPr>
          <w:rFonts w:asciiTheme="minorHAnsi" w:hAnsiTheme="minorHAnsi" w:cstheme="minorHAnsi"/>
          <w:sz w:val="22"/>
        </w:rPr>
        <w:t>Duranti</w:t>
      </w:r>
      <w:proofErr w:type="spellEnd"/>
      <w:r w:rsidRPr="00174531">
        <w:rPr>
          <w:rFonts w:asciiTheme="minorHAnsi" w:hAnsiTheme="minorHAnsi" w:cstheme="minorHAnsi"/>
          <w:sz w:val="22"/>
        </w:rPr>
        <w:t xml:space="preserve">, L. (2009). 'From Digital Diplomatics to Digital Records </w:t>
      </w:r>
      <w:proofErr w:type="gramStart"/>
      <w:r w:rsidRPr="00174531">
        <w:rPr>
          <w:rFonts w:asciiTheme="minorHAnsi" w:hAnsiTheme="minorHAnsi" w:cstheme="minorHAnsi"/>
          <w:sz w:val="22"/>
        </w:rPr>
        <w:t xml:space="preserve">Forensics,' </w:t>
      </w:r>
      <w:r w:rsidR="005D016F">
        <w:rPr>
          <w:rFonts w:asciiTheme="minorHAnsi" w:hAnsiTheme="minorHAnsi" w:cstheme="minorHAnsi"/>
          <w:sz w:val="22"/>
        </w:rPr>
        <w:t xml:space="preserve"> </w:t>
      </w:r>
      <w:proofErr w:type="spellStart"/>
      <w:r w:rsidRPr="00174531">
        <w:rPr>
          <w:rFonts w:asciiTheme="minorHAnsi" w:hAnsiTheme="minorHAnsi" w:cstheme="minorHAnsi"/>
          <w:sz w:val="22"/>
        </w:rPr>
        <w:t>Archivaria</w:t>
      </w:r>
      <w:proofErr w:type="spellEnd"/>
      <w:proofErr w:type="gramEnd"/>
      <w:r w:rsidRPr="00174531">
        <w:rPr>
          <w:rFonts w:asciiTheme="minorHAnsi" w:hAnsiTheme="minorHAnsi" w:cstheme="minorHAnsi"/>
          <w:sz w:val="22"/>
        </w:rPr>
        <w:t xml:space="preserve"> 68:39-66.</w:t>
      </w:r>
    </w:p>
    <w:p w:rsidR="007F0222" w:rsidRPr="00174531" w:rsidRDefault="007F0222" w:rsidP="007F0222">
      <w:pPr>
        <w:rPr>
          <w:rFonts w:asciiTheme="minorHAnsi" w:hAnsiTheme="minorHAnsi" w:cstheme="minorHAnsi"/>
          <w:sz w:val="22"/>
        </w:rPr>
      </w:pPr>
      <w:proofErr w:type="spellStart"/>
      <w:r w:rsidRPr="00174531">
        <w:rPr>
          <w:rFonts w:asciiTheme="minorHAnsi" w:hAnsiTheme="minorHAnsi" w:cstheme="minorHAnsi"/>
          <w:sz w:val="22"/>
        </w:rPr>
        <w:t>Goh</w:t>
      </w:r>
      <w:proofErr w:type="spellEnd"/>
      <w:r w:rsidRPr="00174531">
        <w:rPr>
          <w:rFonts w:asciiTheme="minorHAnsi" w:hAnsiTheme="minorHAnsi" w:cstheme="minorHAnsi"/>
          <w:sz w:val="22"/>
        </w:rPr>
        <w:t>, E. (2005). '</w:t>
      </w:r>
      <w:proofErr w:type="spellStart"/>
      <w:r w:rsidRPr="00174531">
        <w:rPr>
          <w:rFonts w:asciiTheme="minorHAnsi" w:hAnsiTheme="minorHAnsi" w:cstheme="minorHAnsi"/>
          <w:sz w:val="22"/>
        </w:rPr>
        <w:t>InterPARES</w:t>
      </w:r>
      <w:proofErr w:type="spellEnd"/>
      <w:r w:rsidRPr="00174531">
        <w:rPr>
          <w:rFonts w:asciiTheme="minorHAnsi" w:hAnsiTheme="minorHAnsi" w:cstheme="minorHAnsi"/>
          <w:sz w:val="22"/>
        </w:rPr>
        <w:t xml:space="preserve"> 2 Project-Case Study 21 Final Report: The Electronic Filing System (EFS) of the Supreme Court of Singapore,' </w:t>
      </w:r>
      <w:proofErr w:type="spellStart"/>
      <w:r w:rsidRPr="00174531">
        <w:rPr>
          <w:rFonts w:asciiTheme="minorHAnsi" w:hAnsiTheme="minorHAnsi" w:cstheme="minorHAnsi"/>
          <w:sz w:val="22"/>
        </w:rPr>
        <w:t>Retrived</w:t>
      </w:r>
      <w:proofErr w:type="spellEnd"/>
      <w:r w:rsidRPr="00174531">
        <w:rPr>
          <w:rFonts w:asciiTheme="minorHAnsi" w:hAnsiTheme="minorHAnsi" w:cstheme="minorHAnsi"/>
          <w:sz w:val="22"/>
        </w:rPr>
        <w:t xml:space="preserve"> October 5, 2010 from</w:t>
      </w:r>
    </w:p>
    <w:p w:rsidR="007F0222" w:rsidRPr="00174531" w:rsidRDefault="007F0222" w:rsidP="007F0222">
      <w:pPr>
        <w:rPr>
          <w:rFonts w:asciiTheme="minorHAnsi" w:hAnsiTheme="minorHAnsi" w:cstheme="minorHAnsi"/>
          <w:sz w:val="22"/>
        </w:rPr>
      </w:pPr>
      <w:r w:rsidRPr="00174531">
        <w:rPr>
          <w:rFonts w:asciiTheme="minorHAnsi" w:hAnsiTheme="minorHAnsi" w:cstheme="minorHAnsi"/>
          <w:sz w:val="22"/>
        </w:rPr>
        <w:t xml:space="preserve">http:// </w:t>
      </w:r>
      <w:proofErr w:type="spellStart"/>
      <w:r w:rsidRPr="00174531">
        <w:rPr>
          <w:rFonts w:asciiTheme="minorHAnsi" w:hAnsiTheme="minorHAnsi" w:cstheme="minorHAnsi"/>
          <w:sz w:val="22"/>
        </w:rPr>
        <w:t>interpares.org.rws</w:t>
      </w:r>
      <w:proofErr w:type="spellEnd"/>
      <w:r w:rsidRPr="00174531">
        <w:rPr>
          <w:rFonts w:asciiTheme="minorHAnsi" w:hAnsiTheme="minorHAnsi" w:cstheme="minorHAnsi"/>
          <w:sz w:val="22"/>
        </w:rPr>
        <w:t>/</w:t>
      </w:r>
      <w:proofErr w:type="spellStart"/>
      <w:r w:rsidRPr="00174531">
        <w:rPr>
          <w:rFonts w:asciiTheme="minorHAnsi" w:hAnsiTheme="minorHAnsi" w:cstheme="minorHAnsi"/>
          <w:sz w:val="22"/>
        </w:rPr>
        <w:t>display_file.cfm?doc</w:t>
      </w:r>
      <w:proofErr w:type="spellEnd"/>
      <w:r w:rsidRPr="00174531">
        <w:rPr>
          <w:rFonts w:asciiTheme="minorHAnsi" w:hAnsiTheme="minorHAnsi" w:cstheme="minorHAnsi"/>
          <w:sz w:val="22"/>
        </w:rPr>
        <w:t>=ip2_cs21_ final_report.pdf</w:t>
      </w:r>
    </w:p>
    <w:p w:rsidR="007F0222" w:rsidRPr="00174531" w:rsidRDefault="007F0222" w:rsidP="007F0222">
      <w:pPr>
        <w:rPr>
          <w:rFonts w:asciiTheme="minorHAnsi" w:hAnsiTheme="minorHAnsi" w:cstheme="minorHAnsi"/>
          <w:sz w:val="22"/>
        </w:rPr>
      </w:pPr>
    </w:p>
    <w:p w:rsidR="007F0222" w:rsidRPr="00174531" w:rsidRDefault="007F0222" w:rsidP="007F0222">
      <w:pPr>
        <w:rPr>
          <w:rFonts w:asciiTheme="minorHAnsi" w:hAnsiTheme="minorHAnsi" w:cstheme="minorHAnsi"/>
          <w:sz w:val="22"/>
        </w:rPr>
      </w:pPr>
      <w:r w:rsidRPr="00174531">
        <w:rPr>
          <w:rFonts w:asciiTheme="minorHAnsi" w:hAnsiTheme="minorHAnsi" w:cstheme="minorHAnsi"/>
          <w:sz w:val="22"/>
        </w:rPr>
        <w:t>Hamid, S. A. (2010). 'Personal Communication,' October 11, 2010.</w:t>
      </w:r>
    </w:p>
    <w:p w:rsidR="007F0222" w:rsidRPr="00174531" w:rsidRDefault="007F0222" w:rsidP="007F0222">
      <w:pPr>
        <w:rPr>
          <w:rFonts w:asciiTheme="minorHAnsi" w:hAnsiTheme="minorHAnsi" w:cstheme="minorHAnsi"/>
          <w:sz w:val="22"/>
        </w:rPr>
      </w:pPr>
    </w:p>
    <w:p w:rsidR="007F0222" w:rsidRPr="00174531" w:rsidRDefault="007F0222" w:rsidP="007F0222">
      <w:pPr>
        <w:rPr>
          <w:rFonts w:asciiTheme="minorHAnsi" w:hAnsiTheme="minorHAnsi" w:cstheme="minorHAnsi"/>
          <w:sz w:val="22"/>
        </w:rPr>
      </w:pPr>
      <w:r w:rsidRPr="00174531">
        <w:rPr>
          <w:rFonts w:asciiTheme="minorHAnsi" w:hAnsiTheme="minorHAnsi" w:cstheme="minorHAnsi"/>
          <w:sz w:val="22"/>
        </w:rPr>
        <w:t xml:space="preserve">Isa, A. M. (2009). </w:t>
      </w:r>
      <w:proofErr w:type="spellStart"/>
      <w:r w:rsidRPr="00174531">
        <w:rPr>
          <w:rFonts w:asciiTheme="minorHAnsi" w:hAnsiTheme="minorHAnsi" w:cstheme="minorHAnsi"/>
          <w:sz w:val="22"/>
        </w:rPr>
        <w:t>PengurusanTerasKecekapan</w:t>
      </w:r>
      <w:proofErr w:type="spellEnd"/>
      <w:r w:rsidRPr="00174531">
        <w:rPr>
          <w:rFonts w:asciiTheme="minorHAnsi" w:hAnsiTheme="minorHAnsi" w:cstheme="minorHAnsi"/>
          <w:sz w:val="22"/>
        </w:rPr>
        <w:t xml:space="preserve"> Dan </w:t>
      </w:r>
      <w:proofErr w:type="spellStart"/>
      <w:r w:rsidRPr="00174531">
        <w:rPr>
          <w:rFonts w:asciiTheme="minorHAnsi" w:hAnsiTheme="minorHAnsi" w:cstheme="minorHAnsi"/>
          <w:sz w:val="22"/>
        </w:rPr>
        <w:t>KetelusanOrganisasiTinta</w:t>
      </w:r>
      <w:proofErr w:type="spellEnd"/>
      <w:r w:rsidRPr="00174531">
        <w:rPr>
          <w:rFonts w:asciiTheme="minorHAnsi" w:hAnsiTheme="minorHAnsi" w:cstheme="minorHAnsi"/>
          <w:sz w:val="22"/>
        </w:rPr>
        <w:t xml:space="preserve">: </w:t>
      </w:r>
      <w:proofErr w:type="spellStart"/>
      <w:r w:rsidRPr="00174531">
        <w:rPr>
          <w:rFonts w:asciiTheme="minorHAnsi" w:hAnsiTheme="minorHAnsi" w:cstheme="minorHAnsi"/>
          <w:sz w:val="22"/>
        </w:rPr>
        <w:t>PengadaptasianTeknologiDalamPenyebaran</w:t>
      </w:r>
      <w:proofErr w:type="spellEnd"/>
      <w:r w:rsidRPr="00174531">
        <w:rPr>
          <w:rFonts w:asciiTheme="minorHAnsi" w:hAnsiTheme="minorHAnsi" w:cstheme="minorHAnsi"/>
          <w:sz w:val="22"/>
        </w:rPr>
        <w:t xml:space="preserve"> </w:t>
      </w:r>
      <w:proofErr w:type="spellStart"/>
      <w:r w:rsidRPr="00174531">
        <w:rPr>
          <w:rFonts w:asciiTheme="minorHAnsi" w:hAnsiTheme="minorHAnsi" w:cstheme="minorHAnsi"/>
          <w:sz w:val="22"/>
        </w:rPr>
        <w:t>Maklumat</w:t>
      </w:r>
      <w:proofErr w:type="spellEnd"/>
      <w:r w:rsidRPr="00174531">
        <w:rPr>
          <w:rFonts w:asciiTheme="minorHAnsi" w:hAnsiTheme="minorHAnsi" w:cstheme="minorHAnsi"/>
          <w:sz w:val="22"/>
        </w:rPr>
        <w:t xml:space="preserve">. </w:t>
      </w:r>
      <w:proofErr w:type="spellStart"/>
      <w:proofErr w:type="gramStart"/>
      <w:r w:rsidRPr="00174531">
        <w:rPr>
          <w:rFonts w:asciiTheme="minorHAnsi" w:hAnsiTheme="minorHAnsi" w:cstheme="minorHAnsi"/>
          <w:sz w:val="22"/>
        </w:rPr>
        <w:t>Bil</w:t>
      </w:r>
      <w:proofErr w:type="spellEnd"/>
      <w:r w:rsidRPr="00174531">
        <w:rPr>
          <w:rFonts w:asciiTheme="minorHAnsi" w:hAnsiTheme="minorHAnsi" w:cstheme="minorHAnsi"/>
          <w:sz w:val="22"/>
        </w:rPr>
        <w:t xml:space="preserve"> 18.</w:t>
      </w:r>
      <w:proofErr w:type="gramEnd"/>
      <w:r w:rsidRPr="00174531">
        <w:rPr>
          <w:rFonts w:asciiTheme="minorHAnsi" w:hAnsiTheme="minorHAnsi" w:cstheme="minorHAnsi"/>
          <w:sz w:val="22"/>
        </w:rPr>
        <w:t xml:space="preserve"> </w:t>
      </w:r>
      <w:proofErr w:type="gramStart"/>
      <w:r w:rsidRPr="00174531">
        <w:rPr>
          <w:rFonts w:asciiTheme="minorHAnsi" w:hAnsiTheme="minorHAnsi" w:cstheme="minorHAnsi"/>
          <w:sz w:val="22"/>
        </w:rPr>
        <w:t>40-49.</w:t>
      </w:r>
      <w:proofErr w:type="gramEnd"/>
    </w:p>
    <w:p w:rsidR="007F0222" w:rsidRPr="00174531" w:rsidRDefault="007F0222" w:rsidP="007F0222">
      <w:pPr>
        <w:rPr>
          <w:rFonts w:asciiTheme="minorHAnsi" w:hAnsiTheme="minorHAnsi" w:cstheme="minorHAnsi"/>
          <w:sz w:val="22"/>
        </w:rPr>
      </w:pPr>
    </w:p>
    <w:p w:rsidR="007F0222" w:rsidRPr="00174531" w:rsidRDefault="007F0222" w:rsidP="007F0222">
      <w:pPr>
        <w:rPr>
          <w:rFonts w:asciiTheme="minorHAnsi" w:hAnsiTheme="minorHAnsi" w:cstheme="minorHAnsi"/>
          <w:sz w:val="22"/>
        </w:rPr>
      </w:pPr>
      <w:proofErr w:type="spellStart"/>
      <w:proofErr w:type="gramStart"/>
      <w:r w:rsidRPr="00174531">
        <w:rPr>
          <w:rFonts w:asciiTheme="minorHAnsi" w:hAnsiTheme="minorHAnsi" w:cstheme="minorHAnsi"/>
          <w:sz w:val="22"/>
        </w:rPr>
        <w:t>Motsaathebe</w:t>
      </w:r>
      <w:proofErr w:type="spellEnd"/>
      <w:r w:rsidRPr="00174531">
        <w:rPr>
          <w:rFonts w:asciiTheme="minorHAnsi" w:hAnsiTheme="minorHAnsi" w:cstheme="minorHAnsi"/>
          <w:sz w:val="22"/>
        </w:rPr>
        <w:t>, L. &amp;</w:t>
      </w:r>
      <w:proofErr w:type="spellStart"/>
      <w:r w:rsidRPr="00174531">
        <w:rPr>
          <w:rFonts w:asciiTheme="minorHAnsi" w:hAnsiTheme="minorHAnsi" w:cstheme="minorHAnsi"/>
          <w:sz w:val="22"/>
        </w:rPr>
        <w:t>Mnjama</w:t>
      </w:r>
      <w:proofErr w:type="spellEnd"/>
      <w:r w:rsidRPr="00174531">
        <w:rPr>
          <w:rFonts w:asciiTheme="minorHAnsi" w:hAnsiTheme="minorHAnsi" w:cstheme="minorHAnsi"/>
          <w:sz w:val="22"/>
        </w:rPr>
        <w:t>, N. (2009).</w:t>
      </w:r>
      <w:proofErr w:type="gramEnd"/>
      <w:r w:rsidRPr="00174531">
        <w:rPr>
          <w:rFonts w:asciiTheme="minorHAnsi" w:hAnsiTheme="minorHAnsi" w:cstheme="minorHAnsi"/>
          <w:sz w:val="22"/>
        </w:rPr>
        <w:t xml:space="preserve"> "The Management of High Court Records in Botswana," Records Management Journal, 19(3), 173 - 189.</w:t>
      </w:r>
    </w:p>
    <w:p w:rsidR="007F0222" w:rsidRPr="00174531" w:rsidRDefault="007F0222" w:rsidP="007F0222">
      <w:pPr>
        <w:rPr>
          <w:rFonts w:asciiTheme="minorHAnsi" w:hAnsiTheme="minorHAnsi" w:cstheme="minorHAnsi"/>
          <w:sz w:val="22"/>
        </w:rPr>
      </w:pPr>
    </w:p>
    <w:p w:rsidR="007F0222" w:rsidRPr="00174531" w:rsidRDefault="007F0222" w:rsidP="007F0222">
      <w:pPr>
        <w:rPr>
          <w:rFonts w:asciiTheme="minorHAnsi" w:hAnsiTheme="minorHAnsi" w:cstheme="minorHAnsi"/>
          <w:sz w:val="22"/>
        </w:rPr>
      </w:pPr>
      <w:proofErr w:type="spellStart"/>
      <w:proofErr w:type="gramStart"/>
      <w:r w:rsidRPr="00174531">
        <w:rPr>
          <w:rFonts w:asciiTheme="minorHAnsi" w:hAnsiTheme="minorHAnsi" w:cstheme="minorHAnsi"/>
          <w:sz w:val="22"/>
        </w:rPr>
        <w:t>Mnjama</w:t>
      </w:r>
      <w:proofErr w:type="spellEnd"/>
      <w:r w:rsidRPr="00174531">
        <w:rPr>
          <w:rFonts w:asciiTheme="minorHAnsi" w:hAnsiTheme="minorHAnsi" w:cstheme="minorHAnsi"/>
          <w:sz w:val="22"/>
        </w:rPr>
        <w:t>, N. &amp;</w:t>
      </w:r>
      <w:proofErr w:type="spellStart"/>
      <w:r w:rsidRPr="00174531">
        <w:rPr>
          <w:rFonts w:asciiTheme="minorHAnsi" w:hAnsiTheme="minorHAnsi" w:cstheme="minorHAnsi"/>
          <w:sz w:val="22"/>
        </w:rPr>
        <w:t>Wamukoya</w:t>
      </w:r>
      <w:proofErr w:type="spellEnd"/>
      <w:r w:rsidRPr="00174531">
        <w:rPr>
          <w:rFonts w:asciiTheme="minorHAnsi" w:hAnsiTheme="minorHAnsi" w:cstheme="minorHAnsi"/>
          <w:sz w:val="22"/>
        </w:rPr>
        <w:t>, J. (2007).</w:t>
      </w:r>
      <w:proofErr w:type="gramEnd"/>
      <w:r w:rsidRPr="00174531">
        <w:rPr>
          <w:rFonts w:asciiTheme="minorHAnsi" w:hAnsiTheme="minorHAnsi" w:cstheme="minorHAnsi"/>
          <w:sz w:val="22"/>
        </w:rPr>
        <w:t xml:space="preserve"> "</w:t>
      </w:r>
      <w:proofErr w:type="spellStart"/>
      <w:r w:rsidRPr="00174531">
        <w:rPr>
          <w:rFonts w:asciiTheme="minorHAnsi" w:hAnsiTheme="minorHAnsi" w:cstheme="minorHAnsi"/>
          <w:sz w:val="22"/>
        </w:rPr>
        <w:t>Egovernment</w:t>
      </w:r>
      <w:proofErr w:type="spellEnd"/>
      <w:r w:rsidRPr="00174531">
        <w:rPr>
          <w:rFonts w:asciiTheme="minorHAnsi" w:hAnsiTheme="minorHAnsi" w:cstheme="minorHAnsi"/>
          <w:sz w:val="22"/>
        </w:rPr>
        <w:t xml:space="preserve"> and Records Management: An Assessment Tool for e-Records Readiness in Government," The Electronic Library, 25(3), 274 - 284.</w:t>
      </w:r>
    </w:p>
    <w:p w:rsidR="007F0222" w:rsidRPr="00174531" w:rsidRDefault="007F0222" w:rsidP="007F0222">
      <w:pPr>
        <w:rPr>
          <w:rFonts w:asciiTheme="minorHAnsi" w:hAnsiTheme="minorHAnsi" w:cstheme="minorHAnsi"/>
          <w:sz w:val="22"/>
        </w:rPr>
      </w:pPr>
    </w:p>
    <w:p w:rsidR="007F0222" w:rsidRPr="00174531" w:rsidRDefault="007F0222" w:rsidP="007F0222">
      <w:pPr>
        <w:rPr>
          <w:rFonts w:asciiTheme="minorHAnsi" w:hAnsiTheme="minorHAnsi" w:cstheme="minorHAnsi"/>
          <w:sz w:val="22"/>
        </w:rPr>
      </w:pPr>
      <w:proofErr w:type="gramStart"/>
      <w:r w:rsidRPr="00174531">
        <w:rPr>
          <w:rFonts w:asciiTheme="minorHAnsi" w:hAnsiTheme="minorHAnsi" w:cstheme="minorHAnsi"/>
          <w:sz w:val="22"/>
        </w:rPr>
        <w:t>National Center for Court Excellence (2009).</w:t>
      </w:r>
      <w:proofErr w:type="gramEnd"/>
      <w:r w:rsidRPr="00174531">
        <w:rPr>
          <w:rFonts w:asciiTheme="minorHAnsi" w:hAnsiTheme="minorHAnsi" w:cstheme="minorHAnsi"/>
          <w:sz w:val="22"/>
        </w:rPr>
        <w:t xml:space="preserve"> 'Court Tools (brochure),' </w:t>
      </w:r>
      <w:proofErr w:type="spellStart"/>
      <w:r w:rsidRPr="00174531">
        <w:rPr>
          <w:rFonts w:asciiTheme="minorHAnsi" w:hAnsiTheme="minorHAnsi" w:cstheme="minorHAnsi"/>
          <w:sz w:val="22"/>
        </w:rPr>
        <w:t>Retrived</w:t>
      </w:r>
      <w:proofErr w:type="spellEnd"/>
      <w:r w:rsidRPr="00174531">
        <w:rPr>
          <w:rFonts w:asciiTheme="minorHAnsi" w:hAnsiTheme="minorHAnsi" w:cstheme="minorHAnsi"/>
          <w:sz w:val="22"/>
        </w:rPr>
        <w:t xml:space="preserve"> October 5, 2010 from http://www.ncsconline.org/D_Research/CourTools/tcmp_courttools.html</w:t>
      </w:r>
    </w:p>
    <w:p w:rsidR="007F0222" w:rsidRPr="00174531" w:rsidRDefault="007F0222" w:rsidP="007F0222">
      <w:pPr>
        <w:rPr>
          <w:rFonts w:asciiTheme="minorHAnsi" w:hAnsiTheme="minorHAnsi" w:cstheme="minorHAnsi"/>
          <w:sz w:val="22"/>
        </w:rPr>
      </w:pPr>
    </w:p>
    <w:p w:rsidR="007F0222" w:rsidRPr="00174531" w:rsidRDefault="007F0222" w:rsidP="007F0222">
      <w:pPr>
        <w:rPr>
          <w:rFonts w:asciiTheme="minorHAnsi" w:hAnsiTheme="minorHAnsi" w:cstheme="minorHAnsi"/>
          <w:sz w:val="22"/>
        </w:rPr>
      </w:pPr>
      <w:proofErr w:type="gramStart"/>
      <w:r w:rsidRPr="00174531">
        <w:rPr>
          <w:rFonts w:asciiTheme="minorHAnsi" w:hAnsiTheme="minorHAnsi" w:cstheme="minorHAnsi"/>
          <w:sz w:val="22"/>
        </w:rPr>
        <w:t>National Center for Court Excellence (2009)."</w:t>
      </w:r>
      <w:proofErr w:type="gramEnd"/>
      <w:r w:rsidRPr="00174531">
        <w:rPr>
          <w:rFonts w:asciiTheme="minorHAnsi" w:hAnsiTheme="minorHAnsi" w:cstheme="minorHAnsi"/>
          <w:sz w:val="22"/>
        </w:rPr>
        <w:t>International Consortium for Court 2010from</w:t>
      </w:r>
    </w:p>
    <w:p w:rsidR="007F0222" w:rsidRPr="00174531" w:rsidRDefault="00941727" w:rsidP="007F0222">
      <w:pPr>
        <w:rPr>
          <w:rFonts w:asciiTheme="minorHAnsi" w:hAnsiTheme="minorHAnsi" w:cstheme="minorHAnsi"/>
          <w:sz w:val="22"/>
        </w:rPr>
      </w:pPr>
      <w:hyperlink r:id="rId20" w:history="1">
        <w:r w:rsidR="007F0222" w:rsidRPr="00174531">
          <w:rPr>
            <w:rStyle w:val="Hyperlink"/>
            <w:rFonts w:asciiTheme="minorHAnsi" w:hAnsiTheme="minorHAnsi" w:cstheme="minorHAnsi"/>
            <w:sz w:val="22"/>
          </w:rPr>
          <w:t>http://www.courtexcellence.com/pdf/IFCEBrochure.pdf</w:t>
        </w:r>
      </w:hyperlink>
      <w:r w:rsidR="007F0222" w:rsidRPr="00174531">
        <w:rPr>
          <w:rFonts w:asciiTheme="minorHAnsi" w:hAnsiTheme="minorHAnsi" w:cstheme="minorHAnsi"/>
          <w:sz w:val="22"/>
        </w:rPr>
        <w:t>. Excellence (brochure)</w:t>
      </w:r>
      <w:proofErr w:type="gramStart"/>
      <w:r w:rsidR="007F0222" w:rsidRPr="00174531">
        <w:rPr>
          <w:rFonts w:asciiTheme="minorHAnsi" w:hAnsiTheme="minorHAnsi" w:cstheme="minorHAnsi"/>
          <w:sz w:val="22"/>
        </w:rPr>
        <w:t>,</w:t>
      </w:r>
      <w:proofErr w:type="spellStart"/>
      <w:r w:rsidR="007F0222" w:rsidRPr="00174531">
        <w:rPr>
          <w:rFonts w:asciiTheme="minorHAnsi" w:hAnsiTheme="minorHAnsi" w:cstheme="minorHAnsi"/>
          <w:sz w:val="22"/>
        </w:rPr>
        <w:t>Retrived</w:t>
      </w:r>
      <w:proofErr w:type="spellEnd"/>
      <w:proofErr w:type="gramEnd"/>
      <w:r w:rsidR="007F0222" w:rsidRPr="00174531">
        <w:rPr>
          <w:rFonts w:asciiTheme="minorHAnsi" w:hAnsiTheme="minorHAnsi" w:cstheme="minorHAnsi"/>
          <w:sz w:val="22"/>
        </w:rPr>
        <w:t xml:space="preserve"> October5,</w:t>
      </w:r>
    </w:p>
    <w:p w:rsidR="007F0222" w:rsidRPr="00174531" w:rsidRDefault="007F0222" w:rsidP="007F0222">
      <w:pPr>
        <w:rPr>
          <w:rFonts w:asciiTheme="minorHAnsi" w:hAnsiTheme="minorHAnsi" w:cstheme="minorHAnsi"/>
          <w:sz w:val="22"/>
        </w:rPr>
      </w:pPr>
    </w:p>
    <w:p w:rsidR="007F0222" w:rsidRPr="00174531" w:rsidRDefault="007F0222" w:rsidP="007F0222">
      <w:pPr>
        <w:rPr>
          <w:rFonts w:asciiTheme="minorHAnsi" w:hAnsiTheme="minorHAnsi" w:cstheme="minorHAnsi"/>
          <w:sz w:val="22"/>
        </w:rPr>
      </w:pPr>
      <w:proofErr w:type="gramStart"/>
      <w:r w:rsidRPr="00174531">
        <w:rPr>
          <w:rFonts w:asciiTheme="minorHAnsi" w:hAnsiTheme="minorHAnsi" w:cstheme="minorHAnsi"/>
          <w:sz w:val="22"/>
        </w:rPr>
        <w:t xml:space="preserve">National Center for Court Excellence (2009)."International Framework for </w:t>
      </w:r>
      <w:proofErr w:type="spellStart"/>
      <w:r w:rsidRPr="00174531">
        <w:rPr>
          <w:rFonts w:asciiTheme="minorHAnsi" w:hAnsiTheme="minorHAnsi" w:cstheme="minorHAnsi"/>
          <w:sz w:val="22"/>
        </w:rPr>
        <w:t>CourtExcellence</w:t>
      </w:r>
      <w:proofErr w:type="spellEnd"/>
      <w:r w:rsidRPr="00174531">
        <w:rPr>
          <w:rFonts w:asciiTheme="minorHAnsi" w:hAnsiTheme="minorHAnsi" w:cstheme="minorHAnsi"/>
          <w:sz w:val="22"/>
        </w:rPr>
        <w:t xml:space="preserve">," </w:t>
      </w:r>
      <w:proofErr w:type="spellStart"/>
      <w:r w:rsidRPr="00174531">
        <w:rPr>
          <w:rFonts w:asciiTheme="minorHAnsi" w:hAnsiTheme="minorHAnsi" w:cstheme="minorHAnsi"/>
          <w:sz w:val="22"/>
        </w:rPr>
        <w:t>Retrived</w:t>
      </w:r>
      <w:proofErr w:type="spellEnd"/>
      <w:r w:rsidRPr="00174531">
        <w:rPr>
          <w:rFonts w:asciiTheme="minorHAnsi" w:hAnsiTheme="minorHAnsi" w:cstheme="minorHAnsi"/>
          <w:sz w:val="22"/>
        </w:rPr>
        <w:t xml:space="preserve"> October 5, 2010 from</w:t>
      </w:r>
      <w:hyperlink r:id="rId21" w:history="1">
        <w:r w:rsidRPr="00174531">
          <w:rPr>
            <w:rStyle w:val="Hyperlink"/>
            <w:rFonts w:asciiTheme="minorHAnsi" w:hAnsiTheme="minorHAnsi" w:cstheme="minorHAnsi"/>
            <w:sz w:val="22"/>
          </w:rPr>
          <w:t>http://www.courtexcellence.com/pdf/</w:t>
        </w:r>
      </w:hyperlink>
      <w:r w:rsidRPr="00174531">
        <w:rPr>
          <w:rFonts w:asciiTheme="minorHAnsi" w:hAnsiTheme="minorHAnsi" w:cstheme="minorHAnsi"/>
          <w:sz w:val="22"/>
        </w:rPr>
        <w:t>IFCEFramework-v12.pdf.</w:t>
      </w:r>
      <w:proofErr w:type="gramEnd"/>
    </w:p>
    <w:p w:rsidR="007F0222" w:rsidRPr="00174531" w:rsidRDefault="007F0222" w:rsidP="007F0222">
      <w:pPr>
        <w:rPr>
          <w:rFonts w:asciiTheme="minorHAnsi" w:hAnsiTheme="minorHAnsi" w:cstheme="minorHAnsi"/>
          <w:sz w:val="22"/>
        </w:rPr>
      </w:pPr>
    </w:p>
    <w:p w:rsidR="007F0222" w:rsidRPr="00174531" w:rsidRDefault="007F0222" w:rsidP="007F0222">
      <w:pPr>
        <w:rPr>
          <w:rFonts w:asciiTheme="minorHAnsi" w:hAnsiTheme="minorHAnsi" w:cstheme="minorHAnsi"/>
          <w:sz w:val="22"/>
        </w:rPr>
      </w:pPr>
      <w:proofErr w:type="gramStart"/>
      <w:r w:rsidRPr="00174531">
        <w:rPr>
          <w:rFonts w:asciiTheme="minorHAnsi" w:hAnsiTheme="minorHAnsi" w:cstheme="minorHAnsi"/>
          <w:sz w:val="22"/>
        </w:rPr>
        <w:lastRenderedPageBreak/>
        <w:t>National Center for Court Excellence (2009).'</w:t>
      </w:r>
      <w:proofErr w:type="gramEnd"/>
      <w:r w:rsidRPr="00174531">
        <w:rPr>
          <w:rFonts w:asciiTheme="minorHAnsi" w:hAnsiTheme="minorHAnsi" w:cstheme="minorHAnsi"/>
          <w:sz w:val="22"/>
        </w:rPr>
        <w:t xml:space="preserve">Measure 6: Reliability and Integrity of </w:t>
      </w:r>
      <w:proofErr w:type="spellStart"/>
      <w:r w:rsidRPr="00174531">
        <w:rPr>
          <w:rFonts w:asciiTheme="minorHAnsi" w:hAnsiTheme="minorHAnsi" w:cstheme="minorHAnsi"/>
          <w:sz w:val="22"/>
        </w:rPr>
        <w:t>CaseFiles</w:t>
      </w:r>
      <w:proofErr w:type="spellEnd"/>
      <w:r w:rsidRPr="00174531">
        <w:rPr>
          <w:rFonts w:asciiTheme="minorHAnsi" w:hAnsiTheme="minorHAnsi" w:cstheme="minorHAnsi"/>
          <w:sz w:val="22"/>
        </w:rPr>
        <w:t xml:space="preserve"> (brochure),'</w:t>
      </w:r>
      <w:proofErr w:type="spellStart"/>
      <w:r w:rsidRPr="00174531">
        <w:rPr>
          <w:rFonts w:asciiTheme="minorHAnsi" w:hAnsiTheme="minorHAnsi" w:cstheme="minorHAnsi"/>
          <w:sz w:val="22"/>
        </w:rPr>
        <w:t>RetrivedOctober</w:t>
      </w:r>
      <w:proofErr w:type="spellEnd"/>
      <w:r w:rsidRPr="00174531">
        <w:rPr>
          <w:rFonts w:asciiTheme="minorHAnsi" w:hAnsiTheme="minorHAnsi" w:cstheme="minorHAnsi"/>
          <w:sz w:val="22"/>
        </w:rPr>
        <w:t xml:space="preserve"> 5, 2010fromhttp://www.ncsconline.org/D_Research/CourtTools/Images/courtools_measure6.Pdf</w:t>
      </w:r>
    </w:p>
    <w:p w:rsidR="007F0222" w:rsidRPr="00174531" w:rsidRDefault="007F0222" w:rsidP="007F0222">
      <w:pPr>
        <w:rPr>
          <w:rFonts w:asciiTheme="minorHAnsi" w:hAnsiTheme="minorHAnsi" w:cstheme="minorHAnsi"/>
          <w:sz w:val="22"/>
        </w:rPr>
      </w:pPr>
    </w:p>
    <w:p w:rsidR="007F0222" w:rsidRPr="00174531" w:rsidRDefault="007F0222" w:rsidP="007F0222">
      <w:pPr>
        <w:rPr>
          <w:rFonts w:asciiTheme="minorHAnsi" w:hAnsiTheme="minorHAnsi" w:cstheme="minorHAnsi"/>
          <w:sz w:val="22"/>
        </w:rPr>
      </w:pPr>
      <w:proofErr w:type="spellStart"/>
      <w:proofErr w:type="gramStart"/>
      <w:r w:rsidRPr="00174531">
        <w:rPr>
          <w:rFonts w:asciiTheme="minorHAnsi" w:hAnsiTheme="minorHAnsi" w:cstheme="minorHAnsi"/>
          <w:sz w:val="22"/>
        </w:rPr>
        <w:t>Rahmah</w:t>
      </w:r>
      <w:proofErr w:type="spellEnd"/>
      <w:r w:rsidRPr="00174531">
        <w:rPr>
          <w:rFonts w:asciiTheme="minorHAnsi" w:hAnsiTheme="minorHAnsi" w:cstheme="minorHAnsi"/>
          <w:sz w:val="22"/>
        </w:rPr>
        <w:t>, (2008).</w:t>
      </w:r>
      <w:proofErr w:type="gramEnd"/>
      <w:r w:rsidRPr="00174531">
        <w:rPr>
          <w:rFonts w:asciiTheme="minorHAnsi" w:hAnsiTheme="minorHAnsi" w:cstheme="minorHAnsi"/>
          <w:sz w:val="22"/>
        </w:rPr>
        <w:t xml:space="preserve"> 'Records </w:t>
      </w:r>
      <w:proofErr w:type="spellStart"/>
      <w:r w:rsidRPr="00174531">
        <w:rPr>
          <w:rFonts w:asciiTheme="minorHAnsi" w:hAnsiTheme="minorHAnsi" w:cstheme="minorHAnsi"/>
          <w:sz w:val="22"/>
        </w:rPr>
        <w:t>ManagementReform</w:t>
      </w:r>
      <w:proofErr w:type="spellEnd"/>
      <w:r w:rsidRPr="00174531">
        <w:rPr>
          <w:rFonts w:asciiTheme="minorHAnsi" w:hAnsiTheme="minorHAnsi" w:cstheme="minorHAnsi"/>
          <w:sz w:val="22"/>
        </w:rPr>
        <w:t xml:space="preserve"> in Malaysian Court of Appeal,'</w:t>
      </w:r>
    </w:p>
    <w:p w:rsidR="007F0222" w:rsidRPr="00174531" w:rsidRDefault="007F0222" w:rsidP="007F0222">
      <w:pPr>
        <w:rPr>
          <w:rFonts w:asciiTheme="minorHAnsi" w:hAnsiTheme="minorHAnsi" w:cstheme="minorHAnsi"/>
          <w:sz w:val="22"/>
        </w:rPr>
      </w:pPr>
    </w:p>
    <w:p w:rsidR="007F0222" w:rsidRPr="00174531" w:rsidRDefault="007F0222" w:rsidP="007F0222">
      <w:pPr>
        <w:rPr>
          <w:rFonts w:asciiTheme="minorHAnsi" w:hAnsiTheme="minorHAnsi" w:cstheme="minorHAnsi"/>
          <w:sz w:val="22"/>
        </w:rPr>
      </w:pPr>
      <w:proofErr w:type="gramStart"/>
      <w:r w:rsidRPr="00174531">
        <w:rPr>
          <w:rFonts w:asciiTheme="minorHAnsi" w:hAnsiTheme="minorHAnsi" w:cstheme="minorHAnsi"/>
          <w:sz w:val="22"/>
        </w:rPr>
        <w:t>Roper, M. (1999).</w:t>
      </w:r>
      <w:proofErr w:type="gramEnd"/>
      <w:r w:rsidRPr="00174531">
        <w:rPr>
          <w:rFonts w:asciiTheme="minorHAnsi" w:hAnsiTheme="minorHAnsi" w:cstheme="minorHAnsi"/>
          <w:sz w:val="22"/>
        </w:rPr>
        <w:t xml:space="preserve"> 'Managing Legal </w:t>
      </w:r>
      <w:proofErr w:type="spellStart"/>
      <w:r w:rsidRPr="00174531">
        <w:rPr>
          <w:rFonts w:asciiTheme="minorHAnsi" w:hAnsiTheme="minorHAnsi" w:cstheme="minorHAnsi"/>
          <w:sz w:val="22"/>
        </w:rPr>
        <w:t>Records</w:t>
      </w:r>
      <w:proofErr w:type="gramStart"/>
      <w:r w:rsidRPr="00174531">
        <w:rPr>
          <w:rFonts w:asciiTheme="minorHAnsi" w:hAnsiTheme="minorHAnsi" w:cstheme="minorHAnsi"/>
          <w:sz w:val="22"/>
        </w:rPr>
        <w:t>:Managing</w:t>
      </w:r>
      <w:proofErr w:type="spellEnd"/>
      <w:proofErr w:type="gramEnd"/>
      <w:r w:rsidRPr="00174531">
        <w:rPr>
          <w:rFonts w:asciiTheme="minorHAnsi" w:hAnsiTheme="minorHAnsi" w:cstheme="minorHAnsi"/>
          <w:sz w:val="22"/>
        </w:rPr>
        <w:t xml:space="preserve"> Public Sector Records- A </w:t>
      </w:r>
      <w:proofErr w:type="spellStart"/>
      <w:r w:rsidRPr="00174531">
        <w:rPr>
          <w:rFonts w:asciiTheme="minorHAnsi" w:hAnsiTheme="minorHAnsi" w:cstheme="minorHAnsi"/>
          <w:sz w:val="22"/>
        </w:rPr>
        <w:t>StudyProgramme</w:t>
      </w:r>
      <w:proofErr w:type="spellEnd"/>
      <w:r w:rsidRPr="00174531">
        <w:rPr>
          <w:rFonts w:asciiTheme="minorHAnsi" w:hAnsiTheme="minorHAnsi" w:cstheme="minorHAnsi"/>
          <w:sz w:val="22"/>
        </w:rPr>
        <w:t xml:space="preserve">,' London: International </w:t>
      </w:r>
      <w:proofErr w:type="spellStart"/>
      <w:r w:rsidRPr="00174531">
        <w:rPr>
          <w:rFonts w:asciiTheme="minorHAnsi" w:hAnsiTheme="minorHAnsi" w:cstheme="minorHAnsi"/>
          <w:sz w:val="22"/>
        </w:rPr>
        <w:t>RecordsManagement</w:t>
      </w:r>
      <w:proofErr w:type="spellEnd"/>
      <w:r w:rsidRPr="00174531">
        <w:rPr>
          <w:rFonts w:asciiTheme="minorHAnsi" w:hAnsiTheme="minorHAnsi" w:cstheme="minorHAnsi"/>
          <w:sz w:val="22"/>
        </w:rPr>
        <w:t xml:space="preserve"> Trust. Retrieved September 12</w:t>
      </w:r>
      <w:proofErr w:type="gramStart"/>
      <w:r w:rsidRPr="00174531">
        <w:rPr>
          <w:rFonts w:asciiTheme="minorHAnsi" w:hAnsiTheme="minorHAnsi" w:cstheme="minorHAnsi"/>
          <w:sz w:val="22"/>
        </w:rPr>
        <w:t>,2010</w:t>
      </w:r>
      <w:proofErr w:type="gramEnd"/>
      <w:r w:rsidRPr="00174531">
        <w:rPr>
          <w:rFonts w:asciiTheme="minorHAnsi" w:hAnsiTheme="minorHAnsi" w:cstheme="minorHAnsi"/>
          <w:sz w:val="22"/>
        </w:rPr>
        <w:t>, fromhttp://www.irmt.org/educationTrainmaterials.html</w:t>
      </w:r>
    </w:p>
    <w:p w:rsidR="007F0222" w:rsidRPr="00174531" w:rsidRDefault="007F0222" w:rsidP="007F0222">
      <w:pPr>
        <w:rPr>
          <w:rFonts w:asciiTheme="minorHAnsi" w:hAnsiTheme="minorHAnsi" w:cstheme="minorHAnsi"/>
          <w:sz w:val="22"/>
        </w:rPr>
      </w:pPr>
    </w:p>
    <w:p w:rsidR="007F0222" w:rsidRPr="00174531" w:rsidRDefault="007F0222" w:rsidP="007F0222">
      <w:pPr>
        <w:rPr>
          <w:rFonts w:asciiTheme="minorHAnsi" w:hAnsiTheme="minorHAnsi" w:cstheme="minorHAnsi"/>
          <w:sz w:val="22"/>
        </w:rPr>
      </w:pPr>
      <w:proofErr w:type="spellStart"/>
      <w:proofErr w:type="gramStart"/>
      <w:r w:rsidRPr="00174531">
        <w:rPr>
          <w:rFonts w:asciiTheme="minorHAnsi" w:hAnsiTheme="minorHAnsi" w:cstheme="minorHAnsi"/>
          <w:sz w:val="22"/>
        </w:rPr>
        <w:t>Rosimah</w:t>
      </w:r>
      <w:proofErr w:type="spellEnd"/>
      <w:r w:rsidRPr="00174531">
        <w:rPr>
          <w:rFonts w:asciiTheme="minorHAnsi" w:hAnsiTheme="minorHAnsi" w:cstheme="minorHAnsi"/>
          <w:sz w:val="22"/>
        </w:rPr>
        <w:t>, (2010).</w:t>
      </w:r>
      <w:proofErr w:type="gramEnd"/>
      <w:r w:rsidRPr="00174531">
        <w:rPr>
          <w:rFonts w:asciiTheme="minorHAnsi" w:hAnsiTheme="minorHAnsi" w:cstheme="minorHAnsi"/>
          <w:sz w:val="22"/>
        </w:rPr>
        <w:t xml:space="preserve"> 'Personal </w:t>
      </w:r>
      <w:proofErr w:type="spellStart"/>
      <w:r w:rsidRPr="00174531">
        <w:rPr>
          <w:rFonts w:asciiTheme="minorHAnsi" w:hAnsiTheme="minorHAnsi" w:cstheme="minorHAnsi"/>
          <w:sz w:val="22"/>
        </w:rPr>
        <w:t>Communication,'October</w:t>
      </w:r>
      <w:proofErr w:type="spellEnd"/>
      <w:r w:rsidRPr="00174531">
        <w:rPr>
          <w:rFonts w:asciiTheme="minorHAnsi" w:hAnsiTheme="minorHAnsi" w:cstheme="minorHAnsi"/>
          <w:sz w:val="22"/>
        </w:rPr>
        <w:t xml:space="preserve"> 10, 2010</w:t>
      </w:r>
    </w:p>
    <w:p w:rsidR="007F0222" w:rsidRPr="00174531" w:rsidRDefault="007F0222" w:rsidP="007F0222">
      <w:pPr>
        <w:rPr>
          <w:rFonts w:asciiTheme="minorHAnsi" w:hAnsiTheme="minorHAnsi" w:cstheme="minorHAnsi"/>
          <w:sz w:val="22"/>
        </w:rPr>
      </w:pPr>
    </w:p>
    <w:p w:rsidR="007F0222" w:rsidRPr="00174531" w:rsidRDefault="007F0222" w:rsidP="007F0222">
      <w:pPr>
        <w:rPr>
          <w:rFonts w:asciiTheme="minorHAnsi" w:hAnsiTheme="minorHAnsi" w:cstheme="minorHAnsi"/>
          <w:sz w:val="22"/>
        </w:rPr>
      </w:pPr>
      <w:proofErr w:type="spellStart"/>
      <w:r w:rsidRPr="00174531">
        <w:rPr>
          <w:rFonts w:asciiTheme="minorHAnsi" w:hAnsiTheme="minorHAnsi" w:cstheme="minorHAnsi"/>
          <w:sz w:val="22"/>
        </w:rPr>
        <w:t>Saman</w:t>
      </w:r>
      <w:proofErr w:type="spellEnd"/>
      <w:r w:rsidRPr="00174531">
        <w:rPr>
          <w:rFonts w:asciiTheme="minorHAnsi" w:hAnsiTheme="minorHAnsi" w:cstheme="minorHAnsi"/>
          <w:sz w:val="22"/>
        </w:rPr>
        <w:t xml:space="preserve">, W. S. &amp; </w:t>
      </w:r>
      <w:proofErr w:type="spellStart"/>
      <w:r w:rsidRPr="00174531">
        <w:rPr>
          <w:rFonts w:asciiTheme="minorHAnsi" w:hAnsiTheme="minorHAnsi" w:cstheme="minorHAnsi"/>
          <w:sz w:val="22"/>
        </w:rPr>
        <w:t>Haider</w:t>
      </w:r>
      <w:proofErr w:type="spellEnd"/>
      <w:r w:rsidRPr="00174531">
        <w:rPr>
          <w:rFonts w:asciiTheme="minorHAnsi" w:hAnsiTheme="minorHAnsi" w:cstheme="minorHAnsi"/>
          <w:sz w:val="22"/>
        </w:rPr>
        <w:t>, A. (2010), '</w:t>
      </w:r>
      <w:proofErr w:type="spellStart"/>
      <w:r w:rsidRPr="00174531">
        <w:rPr>
          <w:rFonts w:asciiTheme="minorHAnsi" w:hAnsiTheme="minorHAnsi" w:cstheme="minorHAnsi"/>
          <w:sz w:val="22"/>
        </w:rPr>
        <w:t>Towardsthe</w:t>
      </w:r>
      <w:proofErr w:type="spellEnd"/>
      <w:r w:rsidRPr="00174531">
        <w:rPr>
          <w:rFonts w:asciiTheme="minorHAnsi" w:hAnsiTheme="minorHAnsi" w:cstheme="minorHAnsi"/>
          <w:sz w:val="22"/>
        </w:rPr>
        <w:t xml:space="preserve"> Court Records Management Reform,' </w:t>
      </w:r>
      <w:proofErr w:type="spellStart"/>
      <w:r w:rsidRPr="00174531">
        <w:rPr>
          <w:rFonts w:asciiTheme="minorHAnsi" w:hAnsiTheme="minorHAnsi" w:cstheme="minorHAnsi"/>
          <w:sz w:val="22"/>
        </w:rPr>
        <w:t>InProceedings</w:t>
      </w:r>
      <w:proofErr w:type="spellEnd"/>
      <w:r w:rsidRPr="00174531">
        <w:rPr>
          <w:rFonts w:asciiTheme="minorHAnsi" w:hAnsiTheme="minorHAnsi" w:cstheme="minorHAnsi"/>
          <w:sz w:val="22"/>
        </w:rPr>
        <w:t xml:space="preserve"> of the National Conference </w:t>
      </w:r>
      <w:proofErr w:type="spellStart"/>
      <w:r w:rsidRPr="00174531">
        <w:rPr>
          <w:rFonts w:asciiTheme="minorHAnsi" w:hAnsiTheme="minorHAnsi" w:cstheme="minorHAnsi"/>
          <w:sz w:val="22"/>
        </w:rPr>
        <w:t>onShariah</w:t>
      </w:r>
      <w:proofErr w:type="spellEnd"/>
      <w:r w:rsidRPr="00174531">
        <w:rPr>
          <w:rFonts w:asciiTheme="minorHAnsi" w:hAnsiTheme="minorHAnsi" w:cstheme="minorHAnsi"/>
          <w:sz w:val="22"/>
        </w:rPr>
        <w:t xml:space="preserve"> and Law, Kuala Lumpur, November2-3, 2010</w:t>
      </w:r>
    </w:p>
    <w:p w:rsidR="007F0222" w:rsidRPr="00174531" w:rsidRDefault="007F0222" w:rsidP="007F0222">
      <w:pPr>
        <w:rPr>
          <w:rFonts w:asciiTheme="minorHAnsi" w:hAnsiTheme="minorHAnsi" w:cstheme="minorHAnsi"/>
          <w:sz w:val="22"/>
        </w:rPr>
      </w:pPr>
    </w:p>
    <w:p w:rsidR="007F0222" w:rsidRPr="00174531" w:rsidRDefault="007F0222" w:rsidP="007F0222">
      <w:pPr>
        <w:rPr>
          <w:rFonts w:asciiTheme="minorHAnsi" w:hAnsiTheme="minorHAnsi" w:cstheme="minorHAnsi"/>
          <w:sz w:val="22"/>
        </w:rPr>
      </w:pPr>
      <w:proofErr w:type="spellStart"/>
      <w:r w:rsidRPr="00174531">
        <w:rPr>
          <w:rFonts w:asciiTheme="minorHAnsi" w:hAnsiTheme="minorHAnsi" w:cstheme="minorHAnsi"/>
          <w:sz w:val="22"/>
        </w:rPr>
        <w:t>Shariah</w:t>
      </w:r>
      <w:proofErr w:type="spellEnd"/>
      <w:r w:rsidRPr="00174531">
        <w:rPr>
          <w:rFonts w:asciiTheme="minorHAnsi" w:hAnsiTheme="minorHAnsi" w:cstheme="minorHAnsi"/>
          <w:sz w:val="22"/>
        </w:rPr>
        <w:t xml:space="preserve"> Judiciary Department of </w:t>
      </w:r>
      <w:proofErr w:type="gramStart"/>
      <w:r w:rsidRPr="00174531">
        <w:rPr>
          <w:rFonts w:asciiTheme="minorHAnsi" w:hAnsiTheme="minorHAnsi" w:cstheme="minorHAnsi"/>
          <w:sz w:val="22"/>
        </w:rPr>
        <w:t>Malaysia(</w:t>
      </w:r>
      <w:proofErr w:type="gramEnd"/>
      <w:r w:rsidRPr="00174531">
        <w:rPr>
          <w:rFonts w:asciiTheme="minorHAnsi" w:hAnsiTheme="minorHAnsi" w:cstheme="minorHAnsi"/>
          <w:sz w:val="22"/>
        </w:rPr>
        <w:t>2005). 'Synopsis of E-</w:t>
      </w:r>
      <w:proofErr w:type="spellStart"/>
      <w:r w:rsidRPr="00174531">
        <w:rPr>
          <w:rFonts w:asciiTheme="minorHAnsi" w:hAnsiTheme="minorHAnsi" w:cstheme="minorHAnsi"/>
          <w:sz w:val="22"/>
        </w:rPr>
        <w:t>ShariahImplimentation</w:t>
      </w:r>
      <w:proofErr w:type="spellEnd"/>
      <w:r w:rsidRPr="00174531">
        <w:rPr>
          <w:rFonts w:asciiTheme="minorHAnsi" w:hAnsiTheme="minorHAnsi" w:cstheme="minorHAnsi"/>
          <w:sz w:val="22"/>
        </w:rPr>
        <w:t xml:space="preserve"> History,' </w:t>
      </w:r>
      <w:proofErr w:type="spellStart"/>
      <w:r w:rsidRPr="00174531">
        <w:rPr>
          <w:rFonts w:asciiTheme="minorHAnsi" w:hAnsiTheme="minorHAnsi" w:cstheme="minorHAnsi"/>
          <w:sz w:val="22"/>
        </w:rPr>
        <w:t>PercetakanNasional</w:t>
      </w:r>
      <w:proofErr w:type="spellEnd"/>
      <w:r w:rsidRPr="00174531">
        <w:rPr>
          <w:rFonts w:asciiTheme="minorHAnsi" w:hAnsiTheme="minorHAnsi" w:cstheme="minorHAnsi"/>
          <w:sz w:val="22"/>
        </w:rPr>
        <w:t xml:space="preserve"> Malaysia </w:t>
      </w:r>
      <w:proofErr w:type="spellStart"/>
      <w:r w:rsidRPr="00174531">
        <w:rPr>
          <w:rFonts w:asciiTheme="minorHAnsi" w:hAnsiTheme="minorHAnsi" w:cstheme="minorHAnsi"/>
          <w:sz w:val="22"/>
        </w:rPr>
        <w:t>Berhad</w:t>
      </w:r>
      <w:proofErr w:type="spellEnd"/>
      <w:r w:rsidRPr="00174531">
        <w:rPr>
          <w:rFonts w:asciiTheme="minorHAnsi" w:hAnsiTheme="minorHAnsi" w:cstheme="minorHAnsi"/>
          <w:sz w:val="22"/>
        </w:rPr>
        <w:t xml:space="preserve">, Kuala </w:t>
      </w:r>
      <w:proofErr w:type="spellStart"/>
      <w:r w:rsidRPr="00174531">
        <w:rPr>
          <w:rFonts w:asciiTheme="minorHAnsi" w:hAnsiTheme="minorHAnsi" w:cstheme="minorHAnsi"/>
          <w:sz w:val="22"/>
        </w:rPr>
        <w:t>Lumpur.Sidek</w:t>
      </w:r>
      <w:proofErr w:type="spellEnd"/>
      <w:r w:rsidRPr="00174531">
        <w:rPr>
          <w:rFonts w:asciiTheme="minorHAnsi" w:hAnsiTheme="minorHAnsi" w:cstheme="minorHAnsi"/>
          <w:sz w:val="22"/>
        </w:rPr>
        <w:t xml:space="preserve"> Hassan, (November 5, 2007).'</w:t>
      </w:r>
      <w:proofErr w:type="spellStart"/>
      <w:r w:rsidRPr="00174531">
        <w:rPr>
          <w:rFonts w:asciiTheme="minorHAnsi" w:hAnsiTheme="minorHAnsi" w:cstheme="minorHAnsi"/>
          <w:sz w:val="22"/>
        </w:rPr>
        <w:t>OpeningSpeech</w:t>
      </w:r>
      <w:proofErr w:type="spellEnd"/>
      <w:r w:rsidRPr="00174531">
        <w:rPr>
          <w:rFonts w:asciiTheme="minorHAnsi" w:hAnsiTheme="minorHAnsi" w:cstheme="minorHAnsi"/>
          <w:sz w:val="22"/>
        </w:rPr>
        <w:t xml:space="preserve">,' Records Management </w:t>
      </w:r>
      <w:proofErr w:type="spellStart"/>
      <w:r w:rsidRPr="00174531">
        <w:rPr>
          <w:rFonts w:asciiTheme="minorHAnsi" w:hAnsiTheme="minorHAnsi" w:cstheme="minorHAnsi"/>
          <w:sz w:val="22"/>
        </w:rPr>
        <w:t>Convention</w:t>
      </w:r>
      <w:proofErr w:type="gramStart"/>
      <w:r w:rsidRPr="00174531">
        <w:rPr>
          <w:rFonts w:asciiTheme="minorHAnsi" w:hAnsiTheme="minorHAnsi" w:cstheme="minorHAnsi"/>
          <w:sz w:val="22"/>
        </w:rPr>
        <w:t>,Putrajaya</w:t>
      </w:r>
      <w:proofErr w:type="spellEnd"/>
      <w:proofErr w:type="gramEnd"/>
    </w:p>
    <w:p w:rsidR="007F0222" w:rsidRPr="00174531" w:rsidRDefault="007F0222" w:rsidP="007F0222">
      <w:pPr>
        <w:rPr>
          <w:rFonts w:asciiTheme="minorHAnsi" w:hAnsiTheme="minorHAnsi" w:cstheme="minorHAnsi"/>
          <w:sz w:val="22"/>
        </w:rPr>
      </w:pPr>
    </w:p>
    <w:p w:rsidR="007F0222" w:rsidRPr="00174531" w:rsidRDefault="007F0222" w:rsidP="007F0222">
      <w:pPr>
        <w:rPr>
          <w:rFonts w:asciiTheme="minorHAnsi" w:hAnsiTheme="minorHAnsi" w:cstheme="minorHAnsi"/>
          <w:sz w:val="22"/>
        </w:rPr>
      </w:pPr>
      <w:proofErr w:type="gramStart"/>
      <w:r w:rsidRPr="00174531">
        <w:rPr>
          <w:rFonts w:asciiTheme="minorHAnsi" w:hAnsiTheme="minorHAnsi" w:cstheme="minorHAnsi"/>
          <w:sz w:val="22"/>
        </w:rPr>
        <w:t>Smith, T. J. &amp; Miller, R. D. (2007).</w:t>
      </w:r>
      <w:proofErr w:type="gramEnd"/>
      <w:r w:rsidRPr="00174531">
        <w:rPr>
          <w:rFonts w:asciiTheme="minorHAnsi" w:hAnsiTheme="minorHAnsi" w:cstheme="minorHAnsi"/>
          <w:sz w:val="22"/>
        </w:rPr>
        <w:t xml:space="preserve"> </w:t>
      </w:r>
      <w:proofErr w:type="spellStart"/>
      <w:r w:rsidRPr="00174531">
        <w:rPr>
          <w:rFonts w:asciiTheme="minorHAnsi" w:hAnsiTheme="minorHAnsi" w:cstheme="minorHAnsi"/>
          <w:sz w:val="22"/>
        </w:rPr>
        <w:t>ElectronicRecords</w:t>
      </w:r>
      <w:proofErr w:type="spellEnd"/>
      <w:r w:rsidRPr="00174531">
        <w:rPr>
          <w:rFonts w:asciiTheme="minorHAnsi" w:hAnsiTheme="minorHAnsi" w:cstheme="minorHAnsi"/>
          <w:sz w:val="22"/>
        </w:rPr>
        <w:t xml:space="preserve"> Management: New Obligations, </w:t>
      </w:r>
      <w:proofErr w:type="spellStart"/>
      <w:r w:rsidRPr="00174531">
        <w:rPr>
          <w:rFonts w:asciiTheme="minorHAnsi" w:hAnsiTheme="minorHAnsi" w:cstheme="minorHAnsi"/>
          <w:sz w:val="22"/>
        </w:rPr>
        <w:t>NewTools</w:t>
      </w:r>
      <w:proofErr w:type="spellEnd"/>
      <w:r w:rsidRPr="00174531">
        <w:rPr>
          <w:rFonts w:asciiTheme="minorHAnsi" w:hAnsiTheme="minorHAnsi" w:cstheme="minorHAnsi"/>
          <w:sz w:val="22"/>
        </w:rPr>
        <w:t xml:space="preserve">. </w:t>
      </w:r>
      <w:proofErr w:type="gramStart"/>
      <w:r w:rsidRPr="00174531">
        <w:rPr>
          <w:rFonts w:asciiTheme="minorHAnsi" w:hAnsiTheme="minorHAnsi" w:cstheme="minorHAnsi"/>
          <w:sz w:val="22"/>
        </w:rPr>
        <w:t>Community Banker.</w:t>
      </w:r>
      <w:proofErr w:type="gramEnd"/>
      <w:r w:rsidRPr="00174531">
        <w:rPr>
          <w:rFonts w:asciiTheme="minorHAnsi" w:hAnsiTheme="minorHAnsi" w:cstheme="minorHAnsi"/>
          <w:sz w:val="22"/>
        </w:rPr>
        <w:t xml:space="preserve"> </w:t>
      </w:r>
      <w:proofErr w:type="spellStart"/>
      <w:r w:rsidRPr="00174531">
        <w:rPr>
          <w:rFonts w:asciiTheme="minorHAnsi" w:hAnsiTheme="minorHAnsi" w:cstheme="minorHAnsi"/>
          <w:sz w:val="22"/>
        </w:rPr>
        <w:t>RetrievedOctober</w:t>
      </w:r>
      <w:proofErr w:type="spellEnd"/>
      <w:r w:rsidRPr="00174531">
        <w:rPr>
          <w:rFonts w:asciiTheme="minorHAnsi" w:hAnsiTheme="minorHAnsi" w:cstheme="minorHAnsi"/>
          <w:sz w:val="22"/>
        </w:rPr>
        <w:t xml:space="preserve"> 5, 2010 fromhttp:www.klgates.com/files/publicationd89fdaf9-751a-41fc-a1a2-5da5da3b24551cb/presentation/PublicationAttachment/51b3bed1-05b3-44416-8b59-61b1-</w:t>
      </w:r>
    </w:p>
    <w:p w:rsidR="007F0222" w:rsidRPr="00174531" w:rsidRDefault="007F0222" w:rsidP="007F0222">
      <w:pPr>
        <w:rPr>
          <w:rFonts w:asciiTheme="minorHAnsi" w:hAnsiTheme="minorHAnsi" w:cstheme="minorHAnsi"/>
          <w:sz w:val="22"/>
        </w:rPr>
      </w:pPr>
      <w:r w:rsidRPr="00174531">
        <w:rPr>
          <w:rFonts w:asciiTheme="minorHAnsi" w:hAnsiTheme="minorHAnsi" w:cstheme="minorHAnsi"/>
          <w:sz w:val="22"/>
        </w:rPr>
        <w:t>61b161a8d7bb/article_smith_miller_0607.pdf</w:t>
      </w:r>
    </w:p>
    <w:p w:rsidR="007F0222" w:rsidRPr="00174531" w:rsidRDefault="007F0222" w:rsidP="007F0222">
      <w:pPr>
        <w:rPr>
          <w:rFonts w:asciiTheme="minorHAnsi" w:hAnsiTheme="minorHAnsi" w:cstheme="minorHAnsi"/>
          <w:sz w:val="22"/>
        </w:rPr>
      </w:pPr>
    </w:p>
    <w:p w:rsidR="007F0222" w:rsidRPr="00174531" w:rsidRDefault="007F0222" w:rsidP="007F0222">
      <w:pPr>
        <w:rPr>
          <w:rFonts w:asciiTheme="minorHAnsi" w:hAnsiTheme="minorHAnsi" w:cstheme="minorHAnsi"/>
          <w:sz w:val="22"/>
        </w:rPr>
      </w:pPr>
      <w:r w:rsidRPr="00174531">
        <w:rPr>
          <w:rFonts w:asciiTheme="minorHAnsi" w:hAnsiTheme="minorHAnsi" w:cstheme="minorHAnsi"/>
          <w:sz w:val="22"/>
        </w:rPr>
        <w:t xml:space="preserve">Spratt, C. (2007). </w:t>
      </w:r>
      <w:proofErr w:type="gramStart"/>
      <w:r w:rsidRPr="00174531">
        <w:rPr>
          <w:rFonts w:asciiTheme="minorHAnsi" w:hAnsiTheme="minorHAnsi" w:cstheme="minorHAnsi"/>
          <w:sz w:val="22"/>
        </w:rPr>
        <w:t xml:space="preserve">'Electronic Access to </w:t>
      </w:r>
      <w:proofErr w:type="spellStart"/>
      <w:r w:rsidRPr="00174531">
        <w:rPr>
          <w:rFonts w:asciiTheme="minorHAnsi" w:hAnsiTheme="minorHAnsi" w:cstheme="minorHAnsi"/>
          <w:sz w:val="22"/>
        </w:rPr>
        <w:t>CourtRecords</w:t>
      </w:r>
      <w:proofErr w:type="spellEnd"/>
      <w:r w:rsidRPr="00174531">
        <w:rPr>
          <w:rFonts w:asciiTheme="minorHAnsi" w:hAnsiTheme="minorHAnsi" w:cstheme="minorHAnsi"/>
          <w:sz w:val="22"/>
        </w:rPr>
        <w:t xml:space="preserve">,' News Media and the </w:t>
      </w:r>
      <w:proofErr w:type="spellStart"/>
      <w:r w:rsidRPr="00174531">
        <w:rPr>
          <w:rFonts w:asciiTheme="minorHAnsi" w:hAnsiTheme="minorHAnsi" w:cstheme="minorHAnsi"/>
          <w:sz w:val="22"/>
        </w:rPr>
        <w:t>Law.ReportersCommitte</w:t>
      </w:r>
      <w:proofErr w:type="spellEnd"/>
      <w:r w:rsidRPr="00174531">
        <w:rPr>
          <w:rFonts w:asciiTheme="minorHAnsi" w:hAnsiTheme="minorHAnsi" w:cstheme="minorHAnsi"/>
          <w:sz w:val="22"/>
        </w:rPr>
        <w:t xml:space="preserve"> for Freedom of </w:t>
      </w:r>
      <w:proofErr w:type="spellStart"/>
      <w:r w:rsidRPr="00174531">
        <w:rPr>
          <w:rFonts w:asciiTheme="minorHAnsi" w:hAnsiTheme="minorHAnsi" w:cstheme="minorHAnsi"/>
          <w:sz w:val="22"/>
        </w:rPr>
        <w:t>thePress</w:t>
      </w:r>
      <w:proofErr w:type="spellEnd"/>
      <w:r w:rsidRPr="00174531">
        <w:rPr>
          <w:rFonts w:asciiTheme="minorHAnsi" w:hAnsiTheme="minorHAnsi" w:cstheme="minorHAnsi"/>
          <w:sz w:val="22"/>
        </w:rPr>
        <w:t>.</w:t>
      </w:r>
      <w:proofErr w:type="gramEnd"/>
      <w:r w:rsidRPr="00174531">
        <w:rPr>
          <w:rFonts w:asciiTheme="minorHAnsi" w:hAnsiTheme="minorHAnsi" w:cstheme="minorHAnsi"/>
          <w:sz w:val="22"/>
        </w:rPr>
        <w:t xml:space="preserve"> Retrieved October 5</w:t>
      </w:r>
      <w:proofErr w:type="gramStart"/>
      <w:r w:rsidRPr="00174531">
        <w:rPr>
          <w:rFonts w:asciiTheme="minorHAnsi" w:hAnsiTheme="minorHAnsi" w:cstheme="minorHAnsi"/>
          <w:sz w:val="22"/>
        </w:rPr>
        <w:t>,2010</w:t>
      </w:r>
      <w:proofErr w:type="gramEnd"/>
      <w:r w:rsidRPr="00174531">
        <w:rPr>
          <w:rFonts w:asciiTheme="minorHAnsi" w:hAnsiTheme="minorHAnsi" w:cstheme="minorHAnsi"/>
          <w:sz w:val="22"/>
        </w:rPr>
        <w:t>, from</w:t>
      </w:r>
    </w:p>
    <w:p w:rsidR="007F0222" w:rsidRPr="00174531" w:rsidRDefault="007F0222" w:rsidP="007F0222">
      <w:pPr>
        <w:rPr>
          <w:rFonts w:asciiTheme="minorHAnsi" w:hAnsiTheme="minorHAnsi" w:cstheme="minorHAnsi"/>
          <w:sz w:val="22"/>
        </w:rPr>
      </w:pPr>
      <w:r w:rsidRPr="00174531">
        <w:rPr>
          <w:rFonts w:asciiTheme="minorHAnsi" w:hAnsiTheme="minorHAnsi" w:cstheme="minorHAnsi"/>
          <w:sz w:val="22"/>
        </w:rPr>
        <w:t>http://www.highbeam.com/doc/1P3-13043971.html.</w:t>
      </w:r>
    </w:p>
    <w:p w:rsidR="007F0222" w:rsidRPr="00174531" w:rsidRDefault="007F0222" w:rsidP="007F0222">
      <w:pPr>
        <w:rPr>
          <w:rFonts w:asciiTheme="minorHAnsi" w:hAnsiTheme="minorHAnsi" w:cstheme="minorHAnsi"/>
          <w:sz w:val="22"/>
        </w:rPr>
      </w:pPr>
    </w:p>
    <w:p w:rsidR="007F0222" w:rsidRPr="00174531" w:rsidRDefault="007F0222" w:rsidP="007F0222">
      <w:pPr>
        <w:rPr>
          <w:rFonts w:asciiTheme="minorHAnsi" w:hAnsiTheme="minorHAnsi" w:cstheme="minorHAnsi"/>
          <w:sz w:val="22"/>
        </w:rPr>
      </w:pPr>
      <w:proofErr w:type="gramStart"/>
      <w:r w:rsidRPr="00174531">
        <w:rPr>
          <w:rFonts w:asciiTheme="minorHAnsi" w:hAnsiTheme="minorHAnsi" w:cstheme="minorHAnsi"/>
          <w:sz w:val="22"/>
        </w:rPr>
        <w:t>Sultan, H. (2010).</w:t>
      </w:r>
      <w:proofErr w:type="gramEnd"/>
      <w:r w:rsidRPr="00174531">
        <w:rPr>
          <w:rFonts w:asciiTheme="minorHAnsi" w:hAnsiTheme="minorHAnsi" w:cstheme="minorHAnsi"/>
          <w:sz w:val="22"/>
        </w:rPr>
        <w:t xml:space="preserve"> 'Personal </w:t>
      </w:r>
      <w:proofErr w:type="spellStart"/>
      <w:r w:rsidRPr="00174531">
        <w:rPr>
          <w:rFonts w:asciiTheme="minorHAnsi" w:hAnsiTheme="minorHAnsi" w:cstheme="minorHAnsi"/>
          <w:sz w:val="22"/>
        </w:rPr>
        <w:t>Communication,'October</w:t>
      </w:r>
      <w:proofErr w:type="spellEnd"/>
      <w:r w:rsidRPr="00174531">
        <w:rPr>
          <w:rFonts w:asciiTheme="minorHAnsi" w:hAnsiTheme="minorHAnsi" w:cstheme="minorHAnsi"/>
          <w:sz w:val="22"/>
        </w:rPr>
        <w:t xml:space="preserve"> 1, 2010</w:t>
      </w:r>
    </w:p>
    <w:p w:rsidR="007F0222" w:rsidRPr="00174531" w:rsidRDefault="007F0222" w:rsidP="007F0222">
      <w:pPr>
        <w:rPr>
          <w:rFonts w:asciiTheme="minorHAnsi" w:hAnsiTheme="minorHAnsi" w:cstheme="minorHAnsi"/>
          <w:sz w:val="22"/>
        </w:rPr>
      </w:pPr>
    </w:p>
    <w:p w:rsidR="007F0222" w:rsidRPr="00174531" w:rsidRDefault="007F0222" w:rsidP="007F0222">
      <w:pPr>
        <w:rPr>
          <w:rFonts w:asciiTheme="minorHAnsi" w:hAnsiTheme="minorHAnsi" w:cstheme="minorHAnsi"/>
          <w:sz w:val="22"/>
        </w:rPr>
      </w:pPr>
      <w:proofErr w:type="gramStart"/>
      <w:r w:rsidRPr="00174531">
        <w:rPr>
          <w:rFonts w:asciiTheme="minorHAnsi" w:hAnsiTheme="minorHAnsi" w:cstheme="minorHAnsi"/>
          <w:sz w:val="22"/>
        </w:rPr>
        <w:lastRenderedPageBreak/>
        <w:t>Thurston, A. &amp; Cain, P. (1995).</w:t>
      </w:r>
      <w:proofErr w:type="gramEnd"/>
      <w:r w:rsidRPr="00174531">
        <w:rPr>
          <w:rFonts w:asciiTheme="minorHAnsi" w:hAnsiTheme="minorHAnsi" w:cstheme="minorHAnsi"/>
          <w:sz w:val="22"/>
        </w:rPr>
        <w:t xml:space="preserve"> </w:t>
      </w:r>
      <w:proofErr w:type="spellStart"/>
      <w:r w:rsidRPr="00174531">
        <w:rPr>
          <w:rFonts w:asciiTheme="minorHAnsi" w:hAnsiTheme="minorHAnsi" w:cstheme="minorHAnsi"/>
          <w:sz w:val="22"/>
        </w:rPr>
        <w:t>TheManagement</w:t>
      </w:r>
      <w:proofErr w:type="spellEnd"/>
      <w:r w:rsidRPr="00174531">
        <w:rPr>
          <w:rFonts w:asciiTheme="minorHAnsi" w:hAnsiTheme="minorHAnsi" w:cstheme="minorHAnsi"/>
          <w:sz w:val="22"/>
        </w:rPr>
        <w:t xml:space="preserve"> of Public Sector </w:t>
      </w:r>
      <w:proofErr w:type="spellStart"/>
      <w:r w:rsidRPr="00174531">
        <w:rPr>
          <w:rFonts w:asciiTheme="minorHAnsi" w:hAnsiTheme="minorHAnsi" w:cstheme="minorHAnsi"/>
          <w:sz w:val="22"/>
        </w:rPr>
        <w:t>RecordsProject</w:t>
      </w:r>
      <w:proofErr w:type="spellEnd"/>
      <w:r w:rsidRPr="00174531">
        <w:rPr>
          <w:rFonts w:asciiTheme="minorHAnsi" w:hAnsiTheme="minorHAnsi" w:cstheme="minorHAnsi"/>
          <w:sz w:val="22"/>
        </w:rPr>
        <w:t xml:space="preserve">: Managing the Records </w:t>
      </w:r>
      <w:proofErr w:type="spellStart"/>
      <w:r w:rsidRPr="00174531">
        <w:rPr>
          <w:rFonts w:asciiTheme="minorHAnsi" w:hAnsiTheme="minorHAnsi" w:cstheme="minorHAnsi"/>
          <w:sz w:val="22"/>
        </w:rPr>
        <w:t>Lifecycle.Information</w:t>
      </w:r>
      <w:proofErr w:type="spellEnd"/>
      <w:r w:rsidRPr="00174531">
        <w:rPr>
          <w:rFonts w:asciiTheme="minorHAnsi" w:hAnsiTheme="minorHAnsi" w:cstheme="minorHAnsi"/>
          <w:sz w:val="22"/>
        </w:rPr>
        <w:t xml:space="preserve"> Development, 11(4), 198-205.View publication</w:t>
      </w:r>
    </w:p>
    <w:p w:rsidR="007F0222" w:rsidRPr="00174531" w:rsidRDefault="007F0222" w:rsidP="007F0222">
      <w:pPr>
        <w:pStyle w:val="Heading1"/>
        <w:rPr>
          <w:rFonts w:asciiTheme="minorHAnsi" w:hAnsiTheme="minorHAnsi" w:cstheme="minorHAnsi"/>
          <w:sz w:val="22"/>
        </w:rPr>
      </w:pPr>
    </w:p>
    <w:p w:rsidR="007F0222" w:rsidRPr="00174531" w:rsidRDefault="007F0222" w:rsidP="007F0222">
      <w:pPr>
        <w:ind w:left="0" w:firstLine="0"/>
        <w:rPr>
          <w:rFonts w:asciiTheme="minorHAnsi" w:hAnsiTheme="minorHAnsi" w:cstheme="minorHAnsi"/>
          <w:sz w:val="22"/>
        </w:rPr>
      </w:pPr>
    </w:p>
    <w:p w:rsidR="007F0222" w:rsidRPr="00174531" w:rsidRDefault="007F0222" w:rsidP="007F0222">
      <w:pPr>
        <w:ind w:left="0" w:firstLine="0"/>
        <w:rPr>
          <w:rFonts w:asciiTheme="minorHAnsi" w:hAnsiTheme="minorHAnsi" w:cstheme="minorHAnsi"/>
          <w:sz w:val="22"/>
        </w:rPr>
      </w:pPr>
    </w:p>
    <w:p w:rsidR="007F0222" w:rsidRPr="00174531" w:rsidRDefault="007F0222" w:rsidP="007F0222">
      <w:pPr>
        <w:rPr>
          <w:rFonts w:asciiTheme="minorHAnsi" w:hAnsiTheme="minorHAnsi" w:cstheme="minorHAnsi"/>
          <w:sz w:val="22"/>
        </w:rPr>
      </w:pPr>
    </w:p>
    <w:p w:rsidR="007F0222" w:rsidRPr="00174531" w:rsidRDefault="007F0222" w:rsidP="007F0222">
      <w:pPr>
        <w:rPr>
          <w:rFonts w:asciiTheme="minorHAnsi" w:hAnsiTheme="minorHAnsi" w:cstheme="minorHAnsi"/>
          <w:sz w:val="22"/>
        </w:rPr>
      </w:pPr>
    </w:p>
    <w:p w:rsidR="007F0222" w:rsidRPr="00174531" w:rsidRDefault="007F0222" w:rsidP="007F0222">
      <w:pPr>
        <w:rPr>
          <w:rFonts w:asciiTheme="minorHAnsi" w:hAnsiTheme="minorHAnsi" w:cstheme="minorHAnsi"/>
          <w:sz w:val="22"/>
        </w:rPr>
      </w:pPr>
    </w:p>
    <w:p w:rsidR="007F0222" w:rsidRPr="00174531" w:rsidRDefault="007F0222" w:rsidP="007F0222">
      <w:pPr>
        <w:rPr>
          <w:rFonts w:asciiTheme="minorHAnsi" w:hAnsiTheme="minorHAnsi" w:cstheme="minorHAnsi"/>
          <w:sz w:val="22"/>
        </w:rPr>
      </w:pPr>
    </w:p>
    <w:p w:rsidR="007F0222" w:rsidRPr="00174531" w:rsidRDefault="007F0222" w:rsidP="007F0222">
      <w:pPr>
        <w:rPr>
          <w:rFonts w:asciiTheme="minorHAnsi" w:hAnsiTheme="minorHAnsi" w:cstheme="minorHAnsi"/>
          <w:sz w:val="22"/>
        </w:rPr>
      </w:pPr>
    </w:p>
    <w:p w:rsidR="007F0222" w:rsidRPr="00174531" w:rsidRDefault="007F0222" w:rsidP="007F0222">
      <w:pPr>
        <w:rPr>
          <w:rFonts w:asciiTheme="minorHAnsi" w:hAnsiTheme="minorHAnsi" w:cstheme="minorHAnsi"/>
          <w:sz w:val="22"/>
        </w:rPr>
      </w:pPr>
    </w:p>
    <w:p w:rsidR="007F0222" w:rsidRPr="00174531" w:rsidRDefault="007F0222" w:rsidP="007F0222">
      <w:pPr>
        <w:rPr>
          <w:rFonts w:asciiTheme="minorHAnsi" w:hAnsiTheme="minorHAnsi" w:cstheme="minorHAnsi"/>
          <w:sz w:val="22"/>
        </w:rPr>
      </w:pPr>
    </w:p>
    <w:p w:rsidR="007F0222" w:rsidRPr="00174531" w:rsidRDefault="007F0222" w:rsidP="007F0222">
      <w:pPr>
        <w:rPr>
          <w:rFonts w:asciiTheme="minorHAnsi" w:hAnsiTheme="minorHAnsi" w:cstheme="minorHAnsi"/>
          <w:sz w:val="22"/>
        </w:rPr>
      </w:pPr>
    </w:p>
    <w:p w:rsidR="007F0222" w:rsidRPr="00174531" w:rsidRDefault="007F0222" w:rsidP="007F0222">
      <w:pPr>
        <w:rPr>
          <w:rFonts w:asciiTheme="minorHAnsi" w:hAnsiTheme="minorHAnsi" w:cstheme="minorHAnsi"/>
          <w:sz w:val="22"/>
        </w:rPr>
      </w:pPr>
    </w:p>
    <w:p w:rsidR="007F0222" w:rsidRPr="00174531" w:rsidRDefault="007F0222" w:rsidP="007F0222">
      <w:pPr>
        <w:rPr>
          <w:rFonts w:asciiTheme="minorHAnsi" w:hAnsiTheme="minorHAnsi" w:cstheme="minorHAnsi"/>
          <w:sz w:val="22"/>
        </w:rPr>
      </w:pPr>
    </w:p>
    <w:p w:rsidR="007F0222" w:rsidRPr="00174531" w:rsidRDefault="007F0222" w:rsidP="007F0222">
      <w:pPr>
        <w:rPr>
          <w:rFonts w:asciiTheme="minorHAnsi" w:hAnsiTheme="minorHAnsi" w:cstheme="minorHAnsi"/>
          <w:sz w:val="22"/>
        </w:rPr>
      </w:pPr>
    </w:p>
    <w:p w:rsidR="007F0222" w:rsidRPr="00174531" w:rsidRDefault="007F0222" w:rsidP="007F0222">
      <w:pPr>
        <w:rPr>
          <w:rFonts w:asciiTheme="minorHAnsi" w:hAnsiTheme="minorHAnsi" w:cstheme="minorHAnsi"/>
          <w:sz w:val="22"/>
        </w:rPr>
      </w:pPr>
    </w:p>
    <w:p w:rsidR="007F0222" w:rsidRPr="00174531" w:rsidRDefault="007F0222" w:rsidP="007F0222">
      <w:pPr>
        <w:rPr>
          <w:rFonts w:asciiTheme="minorHAnsi" w:hAnsiTheme="minorHAnsi" w:cstheme="minorHAnsi"/>
          <w:sz w:val="22"/>
        </w:rPr>
      </w:pPr>
    </w:p>
    <w:sectPr w:rsidR="007F0222" w:rsidRPr="00174531" w:rsidSect="00B86C80">
      <w:headerReference w:type="default" r:id="rId22"/>
      <w:footerReference w:type="defaul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727" w:rsidRDefault="00941727" w:rsidP="00C22F27">
      <w:pPr>
        <w:spacing w:after="0" w:line="240" w:lineRule="auto"/>
      </w:pPr>
      <w:r>
        <w:separator/>
      </w:r>
    </w:p>
  </w:endnote>
  <w:endnote w:type="continuationSeparator" w:id="0">
    <w:p w:rsidR="00941727" w:rsidRDefault="00941727" w:rsidP="00C22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B94" w:rsidRDefault="003F6B94">
    <w:pPr>
      <w:pStyle w:val="Footer"/>
      <w:rPr>
        <w:lang w:val="en-GB"/>
      </w:rPr>
    </w:pPr>
  </w:p>
  <w:p w:rsidR="0004791F" w:rsidRPr="0004791F" w:rsidRDefault="0004791F">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727" w:rsidRDefault="00941727" w:rsidP="00C22F27">
      <w:pPr>
        <w:spacing w:after="0" w:line="240" w:lineRule="auto"/>
      </w:pPr>
      <w:r>
        <w:separator/>
      </w:r>
    </w:p>
  </w:footnote>
  <w:footnote w:type="continuationSeparator" w:id="0">
    <w:p w:rsidR="00941727" w:rsidRDefault="00941727" w:rsidP="00C22F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C33" w:rsidRDefault="00561C33" w:rsidP="00561C33">
    <w:pPr>
      <w:pStyle w:val="Header"/>
      <w:tabs>
        <w:tab w:val="clear" w:pos="4680"/>
        <w:tab w:val="clear" w:pos="9360"/>
        <w:tab w:val="left" w:pos="1365"/>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D22F6"/>
    <w:multiLevelType w:val="hybridMultilevel"/>
    <w:tmpl w:val="1534C6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513605"/>
    <w:multiLevelType w:val="hybridMultilevel"/>
    <w:tmpl w:val="2D266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CE07BA"/>
    <w:multiLevelType w:val="multilevel"/>
    <w:tmpl w:val="21DE90A8"/>
    <w:lvl w:ilvl="0">
      <w:start w:val="1"/>
      <w:numFmt w:val="decimal"/>
      <w:lvlText w:val="%1."/>
      <w:lvlJc w:val="left"/>
      <w:pPr>
        <w:ind w:left="645" w:hanging="645"/>
      </w:pPr>
      <w:rPr>
        <w:rFonts w:hint="default"/>
        <w:color w:val="000000" w:themeColor="text1"/>
      </w:rPr>
    </w:lvl>
    <w:lvl w:ilvl="1">
      <w:start w:val="2"/>
      <w:numFmt w:val="decimal"/>
      <w:lvlText w:val="%1.%2"/>
      <w:lvlJc w:val="left"/>
      <w:pPr>
        <w:ind w:left="645" w:hanging="645"/>
      </w:pPr>
      <w:rPr>
        <w:rFonts w:hint="default"/>
        <w:color w:val="000000" w:themeColor="text1"/>
      </w:rPr>
    </w:lvl>
    <w:lvl w:ilvl="2">
      <w:start w:val="1"/>
      <w:numFmt w:val="decimal"/>
      <w:lvlText w:val="%1.%2.%3"/>
      <w:lvlJc w:val="left"/>
      <w:pPr>
        <w:ind w:left="720" w:hanging="720"/>
      </w:pPr>
      <w:rPr>
        <w:rFonts w:hint="default"/>
        <w:b/>
        <w:bCs/>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3">
    <w:nsid w:val="0905438C"/>
    <w:multiLevelType w:val="multilevel"/>
    <w:tmpl w:val="29C49CB0"/>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5E5165B"/>
    <w:multiLevelType w:val="hybridMultilevel"/>
    <w:tmpl w:val="173E0E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77927D6"/>
    <w:multiLevelType w:val="hybridMultilevel"/>
    <w:tmpl w:val="8AF0B1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05633E4"/>
    <w:multiLevelType w:val="hybridMultilevel"/>
    <w:tmpl w:val="C3AE9E4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1D5ADC"/>
    <w:multiLevelType w:val="hybridMultilevel"/>
    <w:tmpl w:val="D4707F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844CCF"/>
    <w:multiLevelType w:val="multilevel"/>
    <w:tmpl w:val="C47437CE"/>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2FE193A"/>
    <w:multiLevelType w:val="hybridMultilevel"/>
    <w:tmpl w:val="186A209C"/>
    <w:lvl w:ilvl="0" w:tplc="542CAFC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nsid w:val="2AC27E8E"/>
    <w:multiLevelType w:val="hybridMultilevel"/>
    <w:tmpl w:val="B6AEDE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655844"/>
    <w:multiLevelType w:val="multilevel"/>
    <w:tmpl w:val="F44EE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C58F1"/>
    <w:multiLevelType w:val="hybridMultilevel"/>
    <w:tmpl w:val="B34E37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3">
    <w:nsid w:val="3E61405A"/>
    <w:multiLevelType w:val="multilevel"/>
    <w:tmpl w:val="E89C4AAA"/>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F816801"/>
    <w:multiLevelType w:val="multilevel"/>
    <w:tmpl w:val="81E014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19D5E26"/>
    <w:multiLevelType w:val="hybridMultilevel"/>
    <w:tmpl w:val="6A165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BC58B7"/>
    <w:multiLevelType w:val="multilevel"/>
    <w:tmpl w:val="548E2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BB1E22"/>
    <w:multiLevelType w:val="multilevel"/>
    <w:tmpl w:val="7E82CA54"/>
    <w:lvl w:ilvl="0">
      <w:start w:val="4"/>
      <w:numFmt w:val="decimal"/>
      <w:lvlText w:val="%1"/>
      <w:lvlJc w:val="left"/>
      <w:pPr>
        <w:ind w:left="720" w:hanging="720"/>
      </w:pPr>
      <w:rPr>
        <w:rFonts w:hint="default"/>
      </w:rPr>
    </w:lvl>
    <w:lvl w:ilvl="1">
      <w:start w:val="2"/>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8">
    <w:nsid w:val="48314130"/>
    <w:multiLevelType w:val="hybridMultilevel"/>
    <w:tmpl w:val="1ECE33A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AEF6462"/>
    <w:multiLevelType w:val="hybridMultilevel"/>
    <w:tmpl w:val="79CE6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D567C6"/>
    <w:multiLevelType w:val="multilevel"/>
    <w:tmpl w:val="54DCD66C"/>
    <w:lvl w:ilvl="0">
      <w:start w:val="4"/>
      <w:numFmt w:val="decimal"/>
      <w:lvlText w:val="%1"/>
      <w:lvlJc w:val="left"/>
      <w:pPr>
        <w:ind w:left="645" w:hanging="645"/>
      </w:pPr>
      <w:rPr>
        <w:rFonts w:hint="default"/>
        <w:color w:val="000000" w:themeColor="text1"/>
      </w:rPr>
    </w:lvl>
    <w:lvl w:ilvl="1">
      <w:start w:val="2"/>
      <w:numFmt w:val="decimal"/>
      <w:lvlText w:val="%1.%2"/>
      <w:lvlJc w:val="left"/>
      <w:pPr>
        <w:ind w:left="645" w:hanging="645"/>
      </w:pPr>
      <w:rPr>
        <w:rFonts w:hint="default"/>
        <w:color w:val="000000" w:themeColor="text1"/>
      </w:rPr>
    </w:lvl>
    <w:lvl w:ilvl="2">
      <w:start w:val="1"/>
      <w:numFmt w:val="decimal"/>
      <w:lvlText w:val="%1.%2.%3"/>
      <w:lvlJc w:val="left"/>
      <w:pPr>
        <w:ind w:left="720" w:hanging="720"/>
      </w:pPr>
      <w:rPr>
        <w:rFonts w:hint="default"/>
        <w:b/>
        <w:bCs/>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21">
    <w:nsid w:val="53C61873"/>
    <w:multiLevelType w:val="hybridMultilevel"/>
    <w:tmpl w:val="6A1E8A56"/>
    <w:lvl w:ilvl="0" w:tplc="04090013">
      <w:start w:val="1"/>
      <w:numFmt w:val="upperRoman"/>
      <w:lvlText w:val="%1."/>
      <w:lvlJc w:val="right"/>
      <w:pPr>
        <w:ind w:left="720" w:hanging="360"/>
      </w:pPr>
    </w:lvl>
    <w:lvl w:ilvl="1" w:tplc="7F4E743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405F95"/>
    <w:multiLevelType w:val="hybridMultilevel"/>
    <w:tmpl w:val="5F26C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842057"/>
    <w:multiLevelType w:val="hybridMultilevel"/>
    <w:tmpl w:val="BC86E7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75406AF"/>
    <w:multiLevelType w:val="hybridMultilevel"/>
    <w:tmpl w:val="16D2EE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506E11"/>
    <w:multiLevelType w:val="hybridMultilevel"/>
    <w:tmpl w:val="AC269D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2B5F80"/>
    <w:multiLevelType w:val="hybridMultilevel"/>
    <w:tmpl w:val="E1D43A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10A08C7"/>
    <w:multiLevelType w:val="hybridMultilevel"/>
    <w:tmpl w:val="F54AC116"/>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EB28E8"/>
    <w:multiLevelType w:val="hybridMultilevel"/>
    <w:tmpl w:val="2E4EC8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9">
    <w:nsid w:val="75CA26EF"/>
    <w:multiLevelType w:val="hybridMultilevel"/>
    <w:tmpl w:val="8CECC726"/>
    <w:lvl w:ilvl="0" w:tplc="04090003">
      <w:start w:val="1"/>
      <w:numFmt w:val="bullet"/>
      <w:lvlText w:val="o"/>
      <w:lvlJc w:val="left"/>
      <w:pPr>
        <w:tabs>
          <w:tab w:val="num" w:pos="795"/>
        </w:tabs>
        <w:ind w:left="795"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64D48C1"/>
    <w:multiLevelType w:val="hybridMultilevel"/>
    <w:tmpl w:val="924289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2462B6"/>
    <w:multiLevelType w:val="hybridMultilevel"/>
    <w:tmpl w:val="6CAEC3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BBF1C65"/>
    <w:multiLevelType w:val="hybridMultilevel"/>
    <w:tmpl w:val="EC228346"/>
    <w:lvl w:ilvl="0" w:tplc="04090003">
      <w:start w:val="1"/>
      <w:numFmt w:val="bullet"/>
      <w:lvlText w:val="o"/>
      <w:lvlJc w:val="left"/>
      <w:pPr>
        <w:tabs>
          <w:tab w:val="num" w:pos="788"/>
        </w:tabs>
        <w:ind w:left="788" w:hanging="360"/>
      </w:pPr>
      <w:rPr>
        <w:rFonts w:ascii="Courier New" w:hAnsi="Courier New" w:cs="Courier New" w:hint="default"/>
      </w:rPr>
    </w:lvl>
    <w:lvl w:ilvl="1" w:tplc="04090003" w:tentative="1">
      <w:start w:val="1"/>
      <w:numFmt w:val="bullet"/>
      <w:lvlText w:val="o"/>
      <w:lvlJc w:val="left"/>
      <w:pPr>
        <w:tabs>
          <w:tab w:val="num" w:pos="1508"/>
        </w:tabs>
        <w:ind w:left="1508" w:hanging="360"/>
      </w:pPr>
      <w:rPr>
        <w:rFonts w:ascii="Courier New" w:hAnsi="Courier New" w:cs="Courier New" w:hint="default"/>
      </w:rPr>
    </w:lvl>
    <w:lvl w:ilvl="2" w:tplc="04090005" w:tentative="1">
      <w:start w:val="1"/>
      <w:numFmt w:val="bullet"/>
      <w:lvlText w:val=""/>
      <w:lvlJc w:val="left"/>
      <w:pPr>
        <w:tabs>
          <w:tab w:val="num" w:pos="2228"/>
        </w:tabs>
        <w:ind w:left="2228" w:hanging="360"/>
      </w:pPr>
      <w:rPr>
        <w:rFonts w:ascii="Wingdings" w:hAnsi="Wingdings" w:hint="default"/>
      </w:rPr>
    </w:lvl>
    <w:lvl w:ilvl="3" w:tplc="04090001" w:tentative="1">
      <w:start w:val="1"/>
      <w:numFmt w:val="bullet"/>
      <w:lvlText w:val=""/>
      <w:lvlJc w:val="left"/>
      <w:pPr>
        <w:tabs>
          <w:tab w:val="num" w:pos="2948"/>
        </w:tabs>
        <w:ind w:left="2948" w:hanging="360"/>
      </w:pPr>
      <w:rPr>
        <w:rFonts w:ascii="Symbol" w:hAnsi="Symbol" w:hint="default"/>
      </w:rPr>
    </w:lvl>
    <w:lvl w:ilvl="4" w:tplc="04090003" w:tentative="1">
      <w:start w:val="1"/>
      <w:numFmt w:val="bullet"/>
      <w:lvlText w:val="o"/>
      <w:lvlJc w:val="left"/>
      <w:pPr>
        <w:tabs>
          <w:tab w:val="num" w:pos="3668"/>
        </w:tabs>
        <w:ind w:left="3668" w:hanging="360"/>
      </w:pPr>
      <w:rPr>
        <w:rFonts w:ascii="Courier New" w:hAnsi="Courier New" w:cs="Courier New" w:hint="default"/>
      </w:rPr>
    </w:lvl>
    <w:lvl w:ilvl="5" w:tplc="04090005" w:tentative="1">
      <w:start w:val="1"/>
      <w:numFmt w:val="bullet"/>
      <w:lvlText w:val=""/>
      <w:lvlJc w:val="left"/>
      <w:pPr>
        <w:tabs>
          <w:tab w:val="num" w:pos="4388"/>
        </w:tabs>
        <w:ind w:left="4388" w:hanging="360"/>
      </w:pPr>
      <w:rPr>
        <w:rFonts w:ascii="Wingdings" w:hAnsi="Wingdings" w:hint="default"/>
      </w:rPr>
    </w:lvl>
    <w:lvl w:ilvl="6" w:tplc="04090001" w:tentative="1">
      <w:start w:val="1"/>
      <w:numFmt w:val="bullet"/>
      <w:lvlText w:val=""/>
      <w:lvlJc w:val="left"/>
      <w:pPr>
        <w:tabs>
          <w:tab w:val="num" w:pos="5108"/>
        </w:tabs>
        <w:ind w:left="5108" w:hanging="360"/>
      </w:pPr>
      <w:rPr>
        <w:rFonts w:ascii="Symbol" w:hAnsi="Symbol" w:hint="default"/>
      </w:rPr>
    </w:lvl>
    <w:lvl w:ilvl="7" w:tplc="04090003" w:tentative="1">
      <w:start w:val="1"/>
      <w:numFmt w:val="bullet"/>
      <w:lvlText w:val="o"/>
      <w:lvlJc w:val="left"/>
      <w:pPr>
        <w:tabs>
          <w:tab w:val="num" w:pos="5828"/>
        </w:tabs>
        <w:ind w:left="5828" w:hanging="360"/>
      </w:pPr>
      <w:rPr>
        <w:rFonts w:ascii="Courier New" w:hAnsi="Courier New" w:cs="Courier New" w:hint="default"/>
      </w:rPr>
    </w:lvl>
    <w:lvl w:ilvl="8" w:tplc="04090005" w:tentative="1">
      <w:start w:val="1"/>
      <w:numFmt w:val="bullet"/>
      <w:lvlText w:val=""/>
      <w:lvlJc w:val="left"/>
      <w:pPr>
        <w:tabs>
          <w:tab w:val="num" w:pos="6548"/>
        </w:tabs>
        <w:ind w:left="6548" w:hanging="360"/>
      </w:pPr>
      <w:rPr>
        <w:rFonts w:ascii="Wingdings" w:hAnsi="Wingdings" w:hint="default"/>
      </w:rPr>
    </w:lvl>
  </w:abstractNum>
  <w:abstractNum w:abstractNumId="33">
    <w:nsid w:val="7E014F2A"/>
    <w:multiLevelType w:val="multilevel"/>
    <w:tmpl w:val="65EA31CA"/>
    <w:lvl w:ilvl="0">
      <w:start w:val="4"/>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21"/>
  </w:num>
  <w:num w:numId="3">
    <w:abstractNumId w:val="3"/>
  </w:num>
  <w:num w:numId="4">
    <w:abstractNumId w:val="13"/>
  </w:num>
  <w:num w:numId="5">
    <w:abstractNumId w:val="24"/>
  </w:num>
  <w:num w:numId="6">
    <w:abstractNumId w:val="30"/>
  </w:num>
  <w:num w:numId="7">
    <w:abstractNumId w:val="10"/>
  </w:num>
  <w:num w:numId="8">
    <w:abstractNumId w:val="9"/>
  </w:num>
  <w:num w:numId="9">
    <w:abstractNumId w:val="27"/>
  </w:num>
  <w:num w:numId="10">
    <w:abstractNumId w:val="6"/>
  </w:num>
  <w:num w:numId="11">
    <w:abstractNumId w:val="11"/>
  </w:num>
  <w:num w:numId="12">
    <w:abstractNumId w:val="16"/>
  </w:num>
  <w:num w:numId="13">
    <w:abstractNumId w:val="12"/>
  </w:num>
  <w:num w:numId="14">
    <w:abstractNumId w:val="28"/>
  </w:num>
  <w:num w:numId="15">
    <w:abstractNumId w:val="15"/>
  </w:num>
  <w:num w:numId="16">
    <w:abstractNumId w:val="32"/>
  </w:num>
  <w:num w:numId="17">
    <w:abstractNumId w:val="29"/>
  </w:num>
  <w:num w:numId="18">
    <w:abstractNumId w:val="18"/>
  </w:num>
  <w:num w:numId="19">
    <w:abstractNumId w:val="5"/>
  </w:num>
  <w:num w:numId="20">
    <w:abstractNumId w:val="33"/>
  </w:num>
  <w:num w:numId="21">
    <w:abstractNumId w:val="4"/>
  </w:num>
  <w:num w:numId="22">
    <w:abstractNumId w:val="20"/>
  </w:num>
  <w:num w:numId="23">
    <w:abstractNumId w:val="0"/>
  </w:num>
  <w:num w:numId="24">
    <w:abstractNumId w:val="26"/>
  </w:num>
  <w:num w:numId="25">
    <w:abstractNumId w:val="23"/>
  </w:num>
  <w:num w:numId="26">
    <w:abstractNumId w:val="25"/>
  </w:num>
  <w:num w:numId="27">
    <w:abstractNumId w:val="31"/>
  </w:num>
  <w:num w:numId="28">
    <w:abstractNumId w:val="22"/>
  </w:num>
  <w:num w:numId="29">
    <w:abstractNumId w:val="2"/>
  </w:num>
  <w:num w:numId="30">
    <w:abstractNumId w:val="7"/>
  </w:num>
  <w:num w:numId="31">
    <w:abstractNumId w:val="17"/>
  </w:num>
  <w:num w:numId="32">
    <w:abstractNumId w:val="8"/>
  </w:num>
  <w:num w:numId="33">
    <w:abstractNumId w:val="19"/>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02C"/>
    <w:rsid w:val="00013007"/>
    <w:rsid w:val="0001548F"/>
    <w:rsid w:val="00015CCF"/>
    <w:rsid w:val="0002158D"/>
    <w:rsid w:val="0002275D"/>
    <w:rsid w:val="00023E5A"/>
    <w:rsid w:val="00031531"/>
    <w:rsid w:val="000320CC"/>
    <w:rsid w:val="00035B44"/>
    <w:rsid w:val="0004791F"/>
    <w:rsid w:val="00053265"/>
    <w:rsid w:val="00054C90"/>
    <w:rsid w:val="00073943"/>
    <w:rsid w:val="000747F2"/>
    <w:rsid w:val="00075402"/>
    <w:rsid w:val="000907FA"/>
    <w:rsid w:val="00096823"/>
    <w:rsid w:val="000A0C05"/>
    <w:rsid w:val="000A6E77"/>
    <w:rsid w:val="000C088F"/>
    <w:rsid w:val="000C0FFE"/>
    <w:rsid w:val="000C3BEA"/>
    <w:rsid w:val="000D7E10"/>
    <w:rsid w:val="000E32EE"/>
    <w:rsid w:val="00103EB1"/>
    <w:rsid w:val="00105737"/>
    <w:rsid w:val="00111611"/>
    <w:rsid w:val="0012222F"/>
    <w:rsid w:val="00124B75"/>
    <w:rsid w:val="001265C6"/>
    <w:rsid w:val="00126948"/>
    <w:rsid w:val="00127CCC"/>
    <w:rsid w:val="001319AF"/>
    <w:rsid w:val="00131BCE"/>
    <w:rsid w:val="00162656"/>
    <w:rsid w:val="00165234"/>
    <w:rsid w:val="00174531"/>
    <w:rsid w:val="00177321"/>
    <w:rsid w:val="00180C99"/>
    <w:rsid w:val="00181836"/>
    <w:rsid w:val="001D038B"/>
    <w:rsid w:val="001E079C"/>
    <w:rsid w:val="001E4499"/>
    <w:rsid w:val="001E70C8"/>
    <w:rsid w:val="002157DB"/>
    <w:rsid w:val="002244D1"/>
    <w:rsid w:val="00233C8A"/>
    <w:rsid w:val="00236493"/>
    <w:rsid w:val="00236B29"/>
    <w:rsid w:val="002511CB"/>
    <w:rsid w:val="002518C2"/>
    <w:rsid w:val="00253889"/>
    <w:rsid w:val="002562DA"/>
    <w:rsid w:val="002655CD"/>
    <w:rsid w:val="00266C8B"/>
    <w:rsid w:val="00270D97"/>
    <w:rsid w:val="00274AB5"/>
    <w:rsid w:val="0027506B"/>
    <w:rsid w:val="00276F58"/>
    <w:rsid w:val="00281279"/>
    <w:rsid w:val="00283957"/>
    <w:rsid w:val="0029029C"/>
    <w:rsid w:val="002925C1"/>
    <w:rsid w:val="002B7500"/>
    <w:rsid w:val="002C16E2"/>
    <w:rsid w:val="002C48D7"/>
    <w:rsid w:val="002D0F30"/>
    <w:rsid w:val="002D492E"/>
    <w:rsid w:val="002E281F"/>
    <w:rsid w:val="002F7BA0"/>
    <w:rsid w:val="00304950"/>
    <w:rsid w:val="0030575F"/>
    <w:rsid w:val="0030599C"/>
    <w:rsid w:val="0030709F"/>
    <w:rsid w:val="00312C76"/>
    <w:rsid w:val="0032202F"/>
    <w:rsid w:val="00323B29"/>
    <w:rsid w:val="0032697D"/>
    <w:rsid w:val="00326F81"/>
    <w:rsid w:val="00331A0D"/>
    <w:rsid w:val="003325BE"/>
    <w:rsid w:val="00344C91"/>
    <w:rsid w:val="00363697"/>
    <w:rsid w:val="0036709D"/>
    <w:rsid w:val="003709A9"/>
    <w:rsid w:val="00373C9E"/>
    <w:rsid w:val="003B2216"/>
    <w:rsid w:val="003B26F7"/>
    <w:rsid w:val="003B4179"/>
    <w:rsid w:val="003D4D7D"/>
    <w:rsid w:val="003E0483"/>
    <w:rsid w:val="003E05DF"/>
    <w:rsid w:val="003E3BF4"/>
    <w:rsid w:val="003E7104"/>
    <w:rsid w:val="003E75AA"/>
    <w:rsid w:val="003F277C"/>
    <w:rsid w:val="003F565C"/>
    <w:rsid w:val="003F6B94"/>
    <w:rsid w:val="00417C37"/>
    <w:rsid w:val="00421B04"/>
    <w:rsid w:val="004263C0"/>
    <w:rsid w:val="00432A8E"/>
    <w:rsid w:val="00436432"/>
    <w:rsid w:val="00440F3A"/>
    <w:rsid w:val="00446969"/>
    <w:rsid w:val="00450038"/>
    <w:rsid w:val="004531FC"/>
    <w:rsid w:val="00454364"/>
    <w:rsid w:val="00480FEA"/>
    <w:rsid w:val="00484A9B"/>
    <w:rsid w:val="00485BA6"/>
    <w:rsid w:val="004A44ED"/>
    <w:rsid w:val="004B32CC"/>
    <w:rsid w:val="004B3AF7"/>
    <w:rsid w:val="004B5D43"/>
    <w:rsid w:val="004C2344"/>
    <w:rsid w:val="004D172E"/>
    <w:rsid w:val="004D308C"/>
    <w:rsid w:val="004D336F"/>
    <w:rsid w:val="004D6160"/>
    <w:rsid w:val="004E337F"/>
    <w:rsid w:val="00504485"/>
    <w:rsid w:val="0050506F"/>
    <w:rsid w:val="005110B9"/>
    <w:rsid w:val="005308F5"/>
    <w:rsid w:val="005323B9"/>
    <w:rsid w:val="0054467F"/>
    <w:rsid w:val="00555CFD"/>
    <w:rsid w:val="00556D7C"/>
    <w:rsid w:val="00561BCC"/>
    <w:rsid w:val="00561C33"/>
    <w:rsid w:val="005636D2"/>
    <w:rsid w:val="00565B46"/>
    <w:rsid w:val="00573995"/>
    <w:rsid w:val="00575362"/>
    <w:rsid w:val="00576BD1"/>
    <w:rsid w:val="00577F39"/>
    <w:rsid w:val="00596BE8"/>
    <w:rsid w:val="005A1A00"/>
    <w:rsid w:val="005A22A4"/>
    <w:rsid w:val="005C1968"/>
    <w:rsid w:val="005C50BE"/>
    <w:rsid w:val="005D016F"/>
    <w:rsid w:val="005D3E45"/>
    <w:rsid w:val="005E434A"/>
    <w:rsid w:val="005F4C9C"/>
    <w:rsid w:val="005F623D"/>
    <w:rsid w:val="00601C18"/>
    <w:rsid w:val="00601FE5"/>
    <w:rsid w:val="0061056C"/>
    <w:rsid w:val="006172EE"/>
    <w:rsid w:val="00633821"/>
    <w:rsid w:val="00635B6B"/>
    <w:rsid w:val="0063786E"/>
    <w:rsid w:val="00644A8D"/>
    <w:rsid w:val="00681E8E"/>
    <w:rsid w:val="00683F96"/>
    <w:rsid w:val="006A05FB"/>
    <w:rsid w:val="006A5835"/>
    <w:rsid w:val="006C5EC1"/>
    <w:rsid w:val="006D231E"/>
    <w:rsid w:val="006D239D"/>
    <w:rsid w:val="006F1654"/>
    <w:rsid w:val="006F5AFA"/>
    <w:rsid w:val="006F7955"/>
    <w:rsid w:val="006F7B3A"/>
    <w:rsid w:val="00701F7D"/>
    <w:rsid w:val="007101DF"/>
    <w:rsid w:val="00733FA1"/>
    <w:rsid w:val="00743C8C"/>
    <w:rsid w:val="00753297"/>
    <w:rsid w:val="00755F77"/>
    <w:rsid w:val="0075633E"/>
    <w:rsid w:val="007574ED"/>
    <w:rsid w:val="00760A3E"/>
    <w:rsid w:val="007635A6"/>
    <w:rsid w:val="00787F3B"/>
    <w:rsid w:val="007A2A7B"/>
    <w:rsid w:val="007A60D8"/>
    <w:rsid w:val="007A70DF"/>
    <w:rsid w:val="007B234A"/>
    <w:rsid w:val="007B5F0C"/>
    <w:rsid w:val="007C4ADA"/>
    <w:rsid w:val="007D0DAE"/>
    <w:rsid w:val="007D1F00"/>
    <w:rsid w:val="007D2B6C"/>
    <w:rsid w:val="007E110F"/>
    <w:rsid w:val="007F0222"/>
    <w:rsid w:val="007F459D"/>
    <w:rsid w:val="00811BA0"/>
    <w:rsid w:val="00812B4D"/>
    <w:rsid w:val="00814A9B"/>
    <w:rsid w:val="008151A2"/>
    <w:rsid w:val="00817D58"/>
    <w:rsid w:val="0084723C"/>
    <w:rsid w:val="008543E5"/>
    <w:rsid w:val="0086402C"/>
    <w:rsid w:val="00867257"/>
    <w:rsid w:val="008679F8"/>
    <w:rsid w:val="00872573"/>
    <w:rsid w:val="00873E9C"/>
    <w:rsid w:val="008928BB"/>
    <w:rsid w:val="008A3CEB"/>
    <w:rsid w:val="008D3550"/>
    <w:rsid w:val="008D72E2"/>
    <w:rsid w:val="008F2441"/>
    <w:rsid w:val="008F5767"/>
    <w:rsid w:val="0092023A"/>
    <w:rsid w:val="009259A0"/>
    <w:rsid w:val="009266A4"/>
    <w:rsid w:val="00941727"/>
    <w:rsid w:val="00941AC0"/>
    <w:rsid w:val="00942D40"/>
    <w:rsid w:val="00981A41"/>
    <w:rsid w:val="00982E8A"/>
    <w:rsid w:val="00986577"/>
    <w:rsid w:val="00993FF8"/>
    <w:rsid w:val="009A79AB"/>
    <w:rsid w:val="009C02A2"/>
    <w:rsid w:val="009C03CE"/>
    <w:rsid w:val="009C26AC"/>
    <w:rsid w:val="009C2FDA"/>
    <w:rsid w:val="009C59D9"/>
    <w:rsid w:val="009D3DE9"/>
    <w:rsid w:val="009D420A"/>
    <w:rsid w:val="009F063E"/>
    <w:rsid w:val="009F4163"/>
    <w:rsid w:val="009F561D"/>
    <w:rsid w:val="00A30193"/>
    <w:rsid w:val="00A34081"/>
    <w:rsid w:val="00A44176"/>
    <w:rsid w:val="00A51169"/>
    <w:rsid w:val="00A61B05"/>
    <w:rsid w:val="00A71335"/>
    <w:rsid w:val="00A826F1"/>
    <w:rsid w:val="00A82C1A"/>
    <w:rsid w:val="00A90111"/>
    <w:rsid w:val="00A90302"/>
    <w:rsid w:val="00AA60E0"/>
    <w:rsid w:val="00AB14CA"/>
    <w:rsid w:val="00AB3511"/>
    <w:rsid w:val="00AB5529"/>
    <w:rsid w:val="00AC22AC"/>
    <w:rsid w:val="00AD2508"/>
    <w:rsid w:val="00AD739B"/>
    <w:rsid w:val="00AE22EA"/>
    <w:rsid w:val="00B054DF"/>
    <w:rsid w:val="00B12B12"/>
    <w:rsid w:val="00B207E3"/>
    <w:rsid w:val="00B30D9B"/>
    <w:rsid w:val="00B37685"/>
    <w:rsid w:val="00B40893"/>
    <w:rsid w:val="00B52903"/>
    <w:rsid w:val="00B55739"/>
    <w:rsid w:val="00B63052"/>
    <w:rsid w:val="00B64628"/>
    <w:rsid w:val="00B64B1E"/>
    <w:rsid w:val="00B65E16"/>
    <w:rsid w:val="00B7186F"/>
    <w:rsid w:val="00B80563"/>
    <w:rsid w:val="00B8499A"/>
    <w:rsid w:val="00B867A4"/>
    <w:rsid w:val="00B86C80"/>
    <w:rsid w:val="00BB06CD"/>
    <w:rsid w:val="00BB0F4A"/>
    <w:rsid w:val="00BB2B42"/>
    <w:rsid w:val="00BB3FE1"/>
    <w:rsid w:val="00BB74EF"/>
    <w:rsid w:val="00BC49F3"/>
    <w:rsid w:val="00BC53EE"/>
    <w:rsid w:val="00BF01BD"/>
    <w:rsid w:val="00BF421A"/>
    <w:rsid w:val="00BF7E2F"/>
    <w:rsid w:val="00C007E9"/>
    <w:rsid w:val="00C06DD7"/>
    <w:rsid w:val="00C130AA"/>
    <w:rsid w:val="00C137CA"/>
    <w:rsid w:val="00C2273A"/>
    <w:rsid w:val="00C22F27"/>
    <w:rsid w:val="00C27987"/>
    <w:rsid w:val="00C37FDD"/>
    <w:rsid w:val="00C430B5"/>
    <w:rsid w:val="00C54E22"/>
    <w:rsid w:val="00C61728"/>
    <w:rsid w:val="00C6293B"/>
    <w:rsid w:val="00C64F60"/>
    <w:rsid w:val="00C67C8C"/>
    <w:rsid w:val="00C72A2D"/>
    <w:rsid w:val="00C820B9"/>
    <w:rsid w:val="00C829D9"/>
    <w:rsid w:val="00C95732"/>
    <w:rsid w:val="00CA2F64"/>
    <w:rsid w:val="00CA7273"/>
    <w:rsid w:val="00CB071A"/>
    <w:rsid w:val="00CB17FF"/>
    <w:rsid w:val="00CB22BB"/>
    <w:rsid w:val="00CD00B6"/>
    <w:rsid w:val="00CD1D6E"/>
    <w:rsid w:val="00CE2239"/>
    <w:rsid w:val="00CF3A68"/>
    <w:rsid w:val="00D01C33"/>
    <w:rsid w:val="00D24826"/>
    <w:rsid w:val="00D260AD"/>
    <w:rsid w:val="00D42CC0"/>
    <w:rsid w:val="00D507ED"/>
    <w:rsid w:val="00D83073"/>
    <w:rsid w:val="00D8542D"/>
    <w:rsid w:val="00D93406"/>
    <w:rsid w:val="00DA38BC"/>
    <w:rsid w:val="00DB7C99"/>
    <w:rsid w:val="00DC78B2"/>
    <w:rsid w:val="00DD4327"/>
    <w:rsid w:val="00DD76E4"/>
    <w:rsid w:val="00DE03F4"/>
    <w:rsid w:val="00DE4CE0"/>
    <w:rsid w:val="00DE6566"/>
    <w:rsid w:val="00E00E14"/>
    <w:rsid w:val="00E01634"/>
    <w:rsid w:val="00E34260"/>
    <w:rsid w:val="00E34747"/>
    <w:rsid w:val="00E42529"/>
    <w:rsid w:val="00E42DF2"/>
    <w:rsid w:val="00E44853"/>
    <w:rsid w:val="00E51AD6"/>
    <w:rsid w:val="00E62E29"/>
    <w:rsid w:val="00E668B5"/>
    <w:rsid w:val="00E70B09"/>
    <w:rsid w:val="00E76D50"/>
    <w:rsid w:val="00E7756A"/>
    <w:rsid w:val="00E856D4"/>
    <w:rsid w:val="00E929D2"/>
    <w:rsid w:val="00E95AE9"/>
    <w:rsid w:val="00EA18AA"/>
    <w:rsid w:val="00EA2BC0"/>
    <w:rsid w:val="00EB13D4"/>
    <w:rsid w:val="00EC0AB3"/>
    <w:rsid w:val="00EC5638"/>
    <w:rsid w:val="00ED6841"/>
    <w:rsid w:val="00EF41C3"/>
    <w:rsid w:val="00F06079"/>
    <w:rsid w:val="00F16D62"/>
    <w:rsid w:val="00F22B3E"/>
    <w:rsid w:val="00F3284F"/>
    <w:rsid w:val="00F3316D"/>
    <w:rsid w:val="00F55D74"/>
    <w:rsid w:val="00F70A2C"/>
    <w:rsid w:val="00F86F49"/>
    <w:rsid w:val="00F9349B"/>
    <w:rsid w:val="00FA13ED"/>
    <w:rsid w:val="00FB1718"/>
    <w:rsid w:val="00FB1F42"/>
    <w:rsid w:val="00FC0356"/>
    <w:rsid w:val="00FC38D1"/>
    <w:rsid w:val="00FC4408"/>
    <w:rsid w:val="00FD0730"/>
    <w:rsid w:val="00FD1A88"/>
    <w:rsid w:val="00FE09B8"/>
    <w:rsid w:val="00FE470F"/>
    <w:rsid w:val="00FF3FD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968"/>
    <w:pPr>
      <w:spacing w:after="5" w:line="364" w:lineRule="auto"/>
      <w:ind w:left="10" w:right="9"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rsid w:val="0086402C"/>
    <w:pPr>
      <w:keepNext/>
      <w:keepLines/>
      <w:spacing w:after="350" w:line="256" w:lineRule="auto"/>
      <w:ind w:left="10" w:right="5"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rsid w:val="0086402C"/>
    <w:pPr>
      <w:keepNext/>
      <w:keepLines/>
      <w:spacing w:after="350" w:line="256" w:lineRule="auto"/>
      <w:ind w:left="10" w:right="5" w:hanging="10"/>
      <w:jc w:val="center"/>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rsid w:val="0086402C"/>
    <w:pPr>
      <w:keepNext/>
      <w:keepLines/>
      <w:spacing w:after="112" w:line="256" w:lineRule="auto"/>
      <w:ind w:left="10" w:right="5"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rsid w:val="0086402C"/>
    <w:pPr>
      <w:keepNext/>
      <w:keepLines/>
      <w:spacing w:after="112" w:line="256" w:lineRule="auto"/>
      <w:ind w:left="10" w:right="5" w:hanging="10"/>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402C"/>
    <w:rPr>
      <w:rFonts w:ascii="Times New Roman" w:eastAsia="Times New Roman" w:hAnsi="Times New Roman" w:cs="Times New Roman"/>
      <w:b/>
      <w:color w:val="000000"/>
      <w:sz w:val="24"/>
    </w:rPr>
  </w:style>
  <w:style w:type="character" w:customStyle="1" w:styleId="Heading2Char">
    <w:name w:val="Heading 2 Char"/>
    <w:basedOn w:val="DefaultParagraphFont"/>
    <w:link w:val="Heading2"/>
    <w:uiPriority w:val="9"/>
    <w:rsid w:val="0086402C"/>
    <w:rPr>
      <w:rFonts w:ascii="Times New Roman" w:eastAsia="Times New Roman" w:hAnsi="Times New Roman" w:cs="Times New Roman"/>
      <w:b/>
      <w:color w:val="000000"/>
      <w:sz w:val="24"/>
    </w:rPr>
  </w:style>
  <w:style w:type="character" w:customStyle="1" w:styleId="Heading3Char">
    <w:name w:val="Heading 3 Char"/>
    <w:basedOn w:val="DefaultParagraphFont"/>
    <w:link w:val="Heading3"/>
    <w:uiPriority w:val="9"/>
    <w:rsid w:val="0086402C"/>
    <w:rPr>
      <w:rFonts w:ascii="Times New Roman" w:eastAsia="Times New Roman" w:hAnsi="Times New Roman" w:cs="Times New Roman"/>
      <w:b/>
      <w:color w:val="000000"/>
      <w:sz w:val="24"/>
    </w:rPr>
  </w:style>
  <w:style w:type="character" w:customStyle="1" w:styleId="Heading4Char">
    <w:name w:val="Heading 4 Char"/>
    <w:basedOn w:val="DefaultParagraphFont"/>
    <w:link w:val="Heading4"/>
    <w:uiPriority w:val="9"/>
    <w:rsid w:val="0086402C"/>
    <w:rPr>
      <w:rFonts w:ascii="Times New Roman" w:eastAsia="Times New Roman" w:hAnsi="Times New Roman" w:cs="Times New Roman"/>
      <w:b/>
      <w:color w:val="000000"/>
      <w:sz w:val="24"/>
    </w:rPr>
  </w:style>
  <w:style w:type="paragraph" w:styleId="TOC1">
    <w:name w:val="toc 1"/>
    <w:autoRedefine/>
    <w:uiPriority w:val="39"/>
    <w:unhideWhenUsed/>
    <w:rsid w:val="001E079C"/>
    <w:pPr>
      <w:tabs>
        <w:tab w:val="right" w:leader="dot" w:pos="9350"/>
      </w:tabs>
      <w:spacing w:after="208" w:line="256" w:lineRule="auto"/>
      <w:ind w:left="-90" w:right="2967" w:firstLine="90"/>
    </w:pPr>
    <w:rPr>
      <w:rFonts w:ascii="Times New Roman" w:eastAsia="Times New Roman" w:hAnsi="Times New Roman" w:cs="Times New Roman"/>
      <w:b/>
      <w:color w:val="000000"/>
      <w:sz w:val="24"/>
    </w:rPr>
  </w:style>
  <w:style w:type="table" w:customStyle="1" w:styleId="TableGrid">
    <w:name w:val="TableGrid"/>
    <w:rsid w:val="0086402C"/>
    <w:pPr>
      <w:spacing w:after="0" w:line="240" w:lineRule="auto"/>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86402C"/>
    <w:rPr>
      <w:color w:val="0000FF"/>
      <w:u w:val="single"/>
    </w:rPr>
  </w:style>
  <w:style w:type="paragraph" w:styleId="NoSpacing">
    <w:name w:val="No Spacing"/>
    <w:uiPriority w:val="1"/>
    <w:qFormat/>
    <w:rsid w:val="009C59D9"/>
    <w:pPr>
      <w:spacing w:after="0" w:line="240" w:lineRule="auto"/>
    </w:pPr>
    <w:rPr>
      <w:rFonts w:ascii="Calibri" w:eastAsia="Calibri" w:hAnsi="Calibri" w:cs="Times New Roman"/>
    </w:rPr>
  </w:style>
  <w:style w:type="paragraph" w:styleId="TOCHeading">
    <w:name w:val="TOC Heading"/>
    <w:basedOn w:val="Heading1"/>
    <w:next w:val="Normal"/>
    <w:uiPriority w:val="39"/>
    <w:unhideWhenUsed/>
    <w:qFormat/>
    <w:rsid w:val="000747F2"/>
    <w:pPr>
      <w:spacing w:before="240" w:after="0" w:line="259" w:lineRule="auto"/>
      <w:ind w:left="0" w:righ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TOC3">
    <w:name w:val="toc 3"/>
    <w:basedOn w:val="Normal"/>
    <w:next w:val="Normal"/>
    <w:autoRedefine/>
    <w:uiPriority w:val="39"/>
    <w:unhideWhenUsed/>
    <w:rsid w:val="000747F2"/>
    <w:pPr>
      <w:spacing w:after="100"/>
      <w:ind w:left="480"/>
    </w:pPr>
  </w:style>
  <w:style w:type="paragraph" w:styleId="TOC2">
    <w:name w:val="toc 2"/>
    <w:basedOn w:val="Normal"/>
    <w:next w:val="Normal"/>
    <w:autoRedefine/>
    <w:uiPriority w:val="39"/>
    <w:unhideWhenUsed/>
    <w:rsid w:val="000747F2"/>
    <w:pPr>
      <w:spacing w:after="100"/>
      <w:ind w:left="240"/>
    </w:pPr>
  </w:style>
  <w:style w:type="paragraph" w:styleId="Header">
    <w:name w:val="header"/>
    <w:basedOn w:val="Normal"/>
    <w:link w:val="HeaderChar"/>
    <w:uiPriority w:val="99"/>
    <w:unhideWhenUsed/>
    <w:rsid w:val="00C22F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2F27"/>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C22F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F27"/>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7532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297"/>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32202F"/>
    <w:rPr>
      <w:color w:val="954F72" w:themeColor="followedHyperlink"/>
      <w:u w:val="single"/>
    </w:rPr>
  </w:style>
  <w:style w:type="paragraph" w:styleId="ListParagraph">
    <w:name w:val="List Paragraph"/>
    <w:basedOn w:val="Normal"/>
    <w:uiPriority w:val="34"/>
    <w:qFormat/>
    <w:rsid w:val="00D01C33"/>
    <w:pPr>
      <w:spacing w:after="200" w:line="276" w:lineRule="auto"/>
      <w:ind w:left="720" w:right="0" w:firstLine="0"/>
      <w:contextualSpacing/>
      <w:jc w:val="left"/>
    </w:pPr>
    <w:rPr>
      <w:rFonts w:ascii="Calibri" w:hAnsi="Calibri"/>
      <w:color w:val="auto"/>
      <w:sz w:val="22"/>
      <w:lang w:val="en-GB"/>
    </w:rPr>
  </w:style>
  <w:style w:type="character" w:customStyle="1" w:styleId="UnresolvedMention">
    <w:name w:val="Unresolved Mention"/>
    <w:basedOn w:val="DefaultParagraphFont"/>
    <w:uiPriority w:val="99"/>
    <w:semiHidden/>
    <w:unhideWhenUsed/>
    <w:rsid w:val="00DD4327"/>
    <w:rPr>
      <w:color w:val="605E5C"/>
      <w:shd w:val="clear" w:color="auto" w:fill="E1DFDD"/>
    </w:rPr>
  </w:style>
  <w:style w:type="paragraph" w:customStyle="1" w:styleId="Default">
    <w:name w:val="Default"/>
    <w:rsid w:val="005D3E45"/>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5D3E45"/>
    <w:pPr>
      <w:spacing w:before="100" w:beforeAutospacing="1" w:after="100" w:afterAutospacing="1" w:line="240" w:lineRule="auto"/>
      <w:ind w:left="0" w:right="0" w:firstLine="0"/>
      <w:jc w:val="left"/>
    </w:pPr>
    <w:rPr>
      <w:color w:val="auto"/>
      <w:szCs w:val="24"/>
    </w:rPr>
  </w:style>
  <w:style w:type="paragraph" w:styleId="Caption">
    <w:name w:val="caption"/>
    <w:basedOn w:val="Normal"/>
    <w:next w:val="Normal"/>
    <w:uiPriority w:val="35"/>
    <w:unhideWhenUsed/>
    <w:qFormat/>
    <w:rsid w:val="005D3E45"/>
    <w:pPr>
      <w:spacing w:after="200" w:line="240" w:lineRule="auto"/>
      <w:ind w:left="0" w:right="0" w:firstLine="0"/>
      <w:jc w:val="center"/>
    </w:pPr>
    <w:rPr>
      <w:rFonts w:eastAsia="Calibri"/>
      <w:b/>
      <w:i/>
      <w:iCs/>
      <w:color w:val="44546A" w:themeColor="text2"/>
      <w:sz w:val="28"/>
      <w:szCs w:val="28"/>
    </w:rPr>
  </w:style>
  <w:style w:type="paragraph" w:styleId="TOC4">
    <w:name w:val="toc 4"/>
    <w:basedOn w:val="Normal"/>
    <w:next w:val="Normal"/>
    <w:autoRedefine/>
    <w:uiPriority w:val="39"/>
    <w:unhideWhenUsed/>
    <w:rsid w:val="00D24826"/>
    <w:pPr>
      <w:spacing w:after="100" w:line="276" w:lineRule="auto"/>
      <w:ind w:left="660" w:right="0" w:firstLine="0"/>
      <w:jc w:val="left"/>
    </w:pPr>
    <w:rPr>
      <w:rFonts w:asciiTheme="minorHAnsi" w:eastAsiaTheme="minorEastAsia" w:hAnsiTheme="minorHAnsi" w:cstheme="minorBidi"/>
      <w:color w:val="auto"/>
      <w:sz w:val="22"/>
      <w:lang w:val="en-GB" w:eastAsia="en-GB"/>
    </w:rPr>
  </w:style>
  <w:style w:type="paragraph" w:styleId="TOC5">
    <w:name w:val="toc 5"/>
    <w:basedOn w:val="Normal"/>
    <w:next w:val="Normal"/>
    <w:autoRedefine/>
    <w:uiPriority w:val="39"/>
    <w:unhideWhenUsed/>
    <w:rsid w:val="00D24826"/>
    <w:pPr>
      <w:spacing w:after="100" w:line="276" w:lineRule="auto"/>
      <w:ind w:left="880" w:right="0" w:firstLine="0"/>
      <w:jc w:val="left"/>
    </w:pPr>
    <w:rPr>
      <w:rFonts w:asciiTheme="minorHAnsi" w:eastAsiaTheme="minorEastAsia" w:hAnsiTheme="minorHAnsi" w:cstheme="minorBidi"/>
      <w:color w:val="auto"/>
      <w:sz w:val="22"/>
      <w:lang w:val="en-GB" w:eastAsia="en-GB"/>
    </w:rPr>
  </w:style>
  <w:style w:type="paragraph" w:styleId="TOC6">
    <w:name w:val="toc 6"/>
    <w:basedOn w:val="Normal"/>
    <w:next w:val="Normal"/>
    <w:autoRedefine/>
    <w:uiPriority w:val="39"/>
    <w:unhideWhenUsed/>
    <w:rsid w:val="00D24826"/>
    <w:pPr>
      <w:spacing w:after="100" w:line="276" w:lineRule="auto"/>
      <w:ind w:left="1100" w:right="0" w:firstLine="0"/>
      <w:jc w:val="left"/>
    </w:pPr>
    <w:rPr>
      <w:rFonts w:asciiTheme="minorHAnsi" w:eastAsiaTheme="minorEastAsia" w:hAnsiTheme="minorHAnsi" w:cstheme="minorBidi"/>
      <w:color w:val="auto"/>
      <w:sz w:val="22"/>
      <w:lang w:val="en-GB" w:eastAsia="en-GB"/>
    </w:rPr>
  </w:style>
  <w:style w:type="paragraph" w:styleId="TOC7">
    <w:name w:val="toc 7"/>
    <w:basedOn w:val="Normal"/>
    <w:next w:val="Normal"/>
    <w:autoRedefine/>
    <w:uiPriority w:val="39"/>
    <w:unhideWhenUsed/>
    <w:rsid w:val="00D24826"/>
    <w:pPr>
      <w:spacing w:after="100" w:line="276" w:lineRule="auto"/>
      <w:ind w:left="1320" w:right="0" w:firstLine="0"/>
      <w:jc w:val="left"/>
    </w:pPr>
    <w:rPr>
      <w:rFonts w:asciiTheme="minorHAnsi" w:eastAsiaTheme="minorEastAsia" w:hAnsiTheme="minorHAnsi" w:cstheme="minorBidi"/>
      <w:color w:val="auto"/>
      <w:sz w:val="22"/>
      <w:lang w:val="en-GB" w:eastAsia="en-GB"/>
    </w:rPr>
  </w:style>
  <w:style w:type="paragraph" w:styleId="TOC8">
    <w:name w:val="toc 8"/>
    <w:basedOn w:val="Normal"/>
    <w:next w:val="Normal"/>
    <w:autoRedefine/>
    <w:uiPriority w:val="39"/>
    <w:unhideWhenUsed/>
    <w:rsid w:val="00D24826"/>
    <w:pPr>
      <w:spacing w:after="100" w:line="276" w:lineRule="auto"/>
      <w:ind w:left="1540" w:right="0" w:firstLine="0"/>
      <w:jc w:val="left"/>
    </w:pPr>
    <w:rPr>
      <w:rFonts w:asciiTheme="minorHAnsi" w:eastAsiaTheme="minorEastAsia" w:hAnsiTheme="minorHAnsi" w:cstheme="minorBidi"/>
      <w:color w:val="auto"/>
      <w:sz w:val="22"/>
      <w:lang w:val="en-GB" w:eastAsia="en-GB"/>
    </w:rPr>
  </w:style>
  <w:style w:type="paragraph" w:styleId="TOC9">
    <w:name w:val="toc 9"/>
    <w:basedOn w:val="Normal"/>
    <w:next w:val="Normal"/>
    <w:autoRedefine/>
    <w:uiPriority w:val="39"/>
    <w:unhideWhenUsed/>
    <w:rsid w:val="00D24826"/>
    <w:pPr>
      <w:spacing w:after="100" w:line="276" w:lineRule="auto"/>
      <w:ind w:left="1760" w:right="0" w:firstLine="0"/>
      <w:jc w:val="left"/>
    </w:pPr>
    <w:rPr>
      <w:rFonts w:asciiTheme="minorHAnsi" w:eastAsiaTheme="minorEastAsia" w:hAnsiTheme="minorHAnsi" w:cstheme="minorBidi"/>
      <w:color w:val="auto"/>
      <w:sz w:val="22"/>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968"/>
    <w:pPr>
      <w:spacing w:after="5" w:line="364" w:lineRule="auto"/>
      <w:ind w:left="10" w:right="9"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rsid w:val="0086402C"/>
    <w:pPr>
      <w:keepNext/>
      <w:keepLines/>
      <w:spacing w:after="350" w:line="256" w:lineRule="auto"/>
      <w:ind w:left="10" w:right="5"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rsid w:val="0086402C"/>
    <w:pPr>
      <w:keepNext/>
      <w:keepLines/>
      <w:spacing w:after="350" w:line="256" w:lineRule="auto"/>
      <w:ind w:left="10" w:right="5" w:hanging="10"/>
      <w:jc w:val="center"/>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rsid w:val="0086402C"/>
    <w:pPr>
      <w:keepNext/>
      <w:keepLines/>
      <w:spacing w:after="112" w:line="256" w:lineRule="auto"/>
      <w:ind w:left="10" w:right="5"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rsid w:val="0086402C"/>
    <w:pPr>
      <w:keepNext/>
      <w:keepLines/>
      <w:spacing w:after="112" w:line="256" w:lineRule="auto"/>
      <w:ind w:left="10" w:right="5" w:hanging="10"/>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402C"/>
    <w:rPr>
      <w:rFonts w:ascii="Times New Roman" w:eastAsia="Times New Roman" w:hAnsi="Times New Roman" w:cs="Times New Roman"/>
      <w:b/>
      <w:color w:val="000000"/>
      <w:sz w:val="24"/>
    </w:rPr>
  </w:style>
  <w:style w:type="character" w:customStyle="1" w:styleId="Heading2Char">
    <w:name w:val="Heading 2 Char"/>
    <w:basedOn w:val="DefaultParagraphFont"/>
    <w:link w:val="Heading2"/>
    <w:uiPriority w:val="9"/>
    <w:rsid w:val="0086402C"/>
    <w:rPr>
      <w:rFonts w:ascii="Times New Roman" w:eastAsia="Times New Roman" w:hAnsi="Times New Roman" w:cs="Times New Roman"/>
      <w:b/>
      <w:color w:val="000000"/>
      <w:sz w:val="24"/>
    </w:rPr>
  </w:style>
  <w:style w:type="character" w:customStyle="1" w:styleId="Heading3Char">
    <w:name w:val="Heading 3 Char"/>
    <w:basedOn w:val="DefaultParagraphFont"/>
    <w:link w:val="Heading3"/>
    <w:uiPriority w:val="9"/>
    <w:rsid w:val="0086402C"/>
    <w:rPr>
      <w:rFonts w:ascii="Times New Roman" w:eastAsia="Times New Roman" w:hAnsi="Times New Roman" w:cs="Times New Roman"/>
      <w:b/>
      <w:color w:val="000000"/>
      <w:sz w:val="24"/>
    </w:rPr>
  </w:style>
  <w:style w:type="character" w:customStyle="1" w:styleId="Heading4Char">
    <w:name w:val="Heading 4 Char"/>
    <w:basedOn w:val="DefaultParagraphFont"/>
    <w:link w:val="Heading4"/>
    <w:uiPriority w:val="9"/>
    <w:rsid w:val="0086402C"/>
    <w:rPr>
      <w:rFonts w:ascii="Times New Roman" w:eastAsia="Times New Roman" w:hAnsi="Times New Roman" w:cs="Times New Roman"/>
      <w:b/>
      <w:color w:val="000000"/>
      <w:sz w:val="24"/>
    </w:rPr>
  </w:style>
  <w:style w:type="paragraph" w:styleId="TOC1">
    <w:name w:val="toc 1"/>
    <w:autoRedefine/>
    <w:uiPriority w:val="39"/>
    <w:unhideWhenUsed/>
    <w:rsid w:val="001E079C"/>
    <w:pPr>
      <w:tabs>
        <w:tab w:val="right" w:leader="dot" w:pos="9350"/>
      </w:tabs>
      <w:spacing w:after="208" w:line="256" w:lineRule="auto"/>
      <w:ind w:left="-90" w:right="2967" w:firstLine="90"/>
    </w:pPr>
    <w:rPr>
      <w:rFonts w:ascii="Times New Roman" w:eastAsia="Times New Roman" w:hAnsi="Times New Roman" w:cs="Times New Roman"/>
      <w:b/>
      <w:color w:val="000000"/>
      <w:sz w:val="24"/>
    </w:rPr>
  </w:style>
  <w:style w:type="table" w:customStyle="1" w:styleId="TableGrid">
    <w:name w:val="TableGrid"/>
    <w:rsid w:val="0086402C"/>
    <w:pPr>
      <w:spacing w:after="0" w:line="240" w:lineRule="auto"/>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86402C"/>
    <w:rPr>
      <w:color w:val="0000FF"/>
      <w:u w:val="single"/>
    </w:rPr>
  </w:style>
  <w:style w:type="paragraph" w:styleId="NoSpacing">
    <w:name w:val="No Spacing"/>
    <w:uiPriority w:val="1"/>
    <w:qFormat/>
    <w:rsid w:val="009C59D9"/>
    <w:pPr>
      <w:spacing w:after="0" w:line="240" w:lineRule="auto"/>
    </w:pPr>
    <w:rPr>
      <w:rFonts w:ascii="Calibri" w:eastAsia="Calibri" w:hAnsi="Calibri" w:cs="Times New Roman"/>
    </w:rPr>
  </w:style>
  <w:style w:type="paragraph" w:styleId="TOCHeading">
    <w:name w:val="TOC Heading"/>
    <w:basedOn w:val="Heading1"/>
    <w:next w:val="Normal"/>
    <w:uiPriority w:val="39"/>
    <w:unhideWhenUsed/>
    <w:qFormat/>
    <w:rsid w:val="000747F2"/>
    <w:pPr>
      <w:spacing w:before="240" w:after="0" w:line="259" w:lineRule="auto"/>
      <w:ind w:left="0" w:righ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TOC3">
    <w:name w:val="toc 3"/>
    <w:basedOn w:val="Normal"/>
    <w:next w:val="Normal"/>
    <w:autoRedefine/>
    <w:uiPriority w:val="39"/>
    <w:unhideWhenUsed/>
    <w:rsid w:val="000747F2"/>
    <w:pPr>
      <w:spacing w:after="100"/>
      <w:ind w:left="480"/>
    </w:pPr>
  </w:style>
  <w:style w:type="paragraph" w:styleId="TOC2">
    <w:name w:val="toc 2"/>
    <w:basedOn w:val="Normal"/>
    <w:next w:val="Normal"/>
    <w:autoRedefine/>
    <w:uiPriority w:val="39"/>
    <w:unhideWhenUsed/>
    <w:rsid w:val="000747F2"/>
    <w:pPr>
      <w:spacing w:after="100"/>
      <w:ind w:left="240"/>
    </w:pPr>
  </w:style>
  <w:style w:type="paragraph" w:styleId="Header">
    <w:name w:val="header"/>
    <w:basedOn w:val="Normal"/>
    <w:link w:val="HeaderChar"/>
    <w:uiPriority w:val="99"/>
    <w:unhideWhenUsed/>
    <w:rsid w:val="00C22F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2F27"/>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C22F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F27"/>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7532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297"/>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32202F"/>
    <w:rPr>
      <w:color w:val="954F72" w:themeColor="followedHyperlink"/>
      <w:u w:val="single"/>
    </w:rPr>
  </w:style>
  <w:style w:type="paragraph" w:styleId="ListParagraph">
    <w:name w:val="List Paragraph"/>
    <w:basedOn w:val="Normal"/>
    <w:uiPriority w:val="34"/>
    <w:qFormat/>
    <w:rsid w:val="00D01C33"/>
    <w:pPr>
      <w:spacing w:after="200" w:line="276" w:lineRule="auto"/>
      <w:ind w:left="720" w:right="0" w:firstLine="0"/>
      <w:contextualSpacing/>
      <w:jc w:val="left"/>
    </w:pPr>
    <w:rPr>
      <w:rFonts w:ascii="Calibri" w:hAnsi="Calibri"/>
      <w:color w:val="auto"/>
      <w:sz w:val="22"/>
      <w:lang w:val="en-GB"/>
    </w:rPr>
  </w:style>
  <w:style w:type="character" w:customStyle="1" w:styleId="UnresolvedMention">
    <w:name w:val="Unresolved Mention"/>
    <w:basedOn w:val="DefaultParagraphFont"/>
    <w:uiPriority w:val="99"/>
    <w:semiHidden/>
    <w:unhideWhenUsed/>
    <w:rsid w:val="00DD4327"/>
    <w:rPr>
      <w:color w:val="605E5C"/>
      <w:shd w:val="clear" w:color="auto" w:fill="E1DFDD"/>
    </w:rPr>
  </w:style>
  <w:style w:type="paragraph" w:customStyle="1" w:styleId="Default">
    <w:name w:val="Default"/>
    <w:rsid w:val="005D3E45"/>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5D3E45"/>
    <w:pPr>
      <w:spacing w:before="100" w:beforeAutospacing="1" w:after="100" w:afterAutospacing="1" w:line="240" w:lineRule="auto"/>
      <w:ind w:left="0" w:right="0" w:firstLine="0"/>
      <w:jc w:val="left"/>
    </w:pPr>
    <w:rPr>
      <w:color w:val="auto"/>
      <w:szCs w:val="24"/>
    </w:rPr>
  </w:style>
  <w:style w:type="paragraph" w:styleId="Caption">
    <w:name w:val="caption"/>
    <w:basedOn w:val="Normal"/>
    <w:next w:val="Normal"/>
    <w:uiPriority w:val="35"/>
    <w:unhideWhenUsed/>
    <w:qFormat/>
    <w:rsid w:val="005D3E45"/>
    <w:pPr>
      <w:spacing w:after="200" w:line="240" w:lineRule="auto"/>
      <w:ind w:left="0" w:right="0" w:firstLine="0"/>
      <w:jc w:val="center"/>
    </w:pPr>
    <w:rPr>
      <w:rFonts w:eastAsia="Calibri"/>
      <w:b/>
      <w:i/>
      <w:iCs/>
      <w:color w:val="44546A" w:themeColor="text2"/>
      <w:sz w:val="28"/>
      <w:szCs w:val="28"/>
    </w:rPr>
  </w:style>
  <w:style w:type="paragraph" w:styleId="TOC4">
    <w:name w:val="toc 4"/>
    <w:basedOn w:val="Normal"/>
    <w:next w:val="Normal"/>
    <w:autoRedefine/>
    <w:uiPriority w:val="39"/>
    <w:unhideWhenUsed/>
    <w:rsid w:val="00D24826"/>
    <w:pPr>
      <w:spacing w:after="100" w:line="276" w:lineRule="auto"/>
      <w:ind w:left="660" w:right="0" w:firstLine="0"/>
      <w:jc w:val="left"/>
    </w:pPr>
    <w:rPr>
      <w:rFonts w:asciiTheme="minorHAnsi" w:eastAsiaTheme="minorEastAsia" w:hAnsiTheme="minorHAnsi" w:cstheme="minorBidi"/>
      <w:color w:val="auto"/>
      <w:sz w:val="22"/>
      <w:lang w:val="en-GB" w:eastAsia="en-GB"/>
    </w:rPr>
  </w:style>
  <w:style w:type="paragraph" w:styleId="TOC5">
    <w:name w:val="toc 5"/>
    <w:basedOn w:val="Normal"/>
    <w:next w:val="Normal"/>
    <w:autoRedefine/>
    <w:uiPriority w:val="39"/>
    <w:unhideWhenUsed/>
    <w:rsid w:val="00D24826"/>
    <w:pPr>
      <w:spacing w:after="100" w:line="276" w:lineRule="auto"/>
      <w:ind w:left="880" w:right="0" w:firstLine="0"/>
      <w:jc w:val="left"/>
    </w:pPr>
    <w:rPr>
      <w:rFonts w:asciiTheme="minorHAnsi" w:eastAsiaTheme="minorEastAsia" w:hAnsiTheme="minorHAnsi" w:cstheme="minorBidi"/>
      <w:color w:val="auto"/>
      <w:sz w:val="22"/>
      <w:lang w:val="en-GB" w:eastAsia="en-GB"/>
    </w:rPr>
  </w:style>
  <w:style w:type="paragraph" w:styleId="TOC6">
    <w:name w:val="toc 6"/>
    <w:basedOn w:val="Normal"/>
    <w:next w:val="Normal"/>
    <w:autoRedefine/>
    <w:uiPriority w:val="39"/>
    <w:unhideWhenUsed/>
    <w:rsid w:val="00D24826"/>
    <w:pPr>
      <w:spacing w:after="100" w:line="276" w:lineRule="auto"/>
      <w:ind w:left="1100" w:right="0" w:firstLine="0"/>
      <w:jc w:val="left"/>
    </w:pPr>
    <w:rPr>
      <w:rFonts w:asciiTheme="minorHAnsi" w:eastAsiaTheme="minorEastAsia" w:hAnsiTheme="minorHAnsi" w:cstheme="minorBidi"/>
      <w:color w:val="auto"/>
      <w:sz w:val="22"/>
      <w:lang w:val="en-GB" w:eastAsia="en-GB"/>
    </w:rPr>
  </w:style>
  <w:style w:type="paragraph" w:styleId="TOC7">
    <w:name w:val="toc 7"/>
    <w:basedOn w:val="Normal"/>
    <w:next w:val="Normal"/>
    <w:autoRedefine/>
    <w:uiPriority w:val="39"/>
    <w:unhideWhenUsed/>
    <w:rsid w:val="00D24826"/>
    <w:pPr>
      <w:spacing w:after="100" w:line="276" w:lineRule="auto"/>
      <w:ind w:left="1320" w:right="0" w:firstLine="0"/>
      <w:jc w:val="left"/>
    </w:pPr>
    <w:rPr>
      <w:rFonts w:asciiTheme="minorHAnsi" w:eastAsiaTheme="minorEastAsia" w:hAnsiTheme="minorHAnsi" w:cstheme="minorBidi"/>
      <w:color w:val="auto"/>
      <w:sz w:val="22"/>
      <w:lang w:val="en-GB" w:eastAsia="en-GB"/>
    </w:rPr>
  </w:style>
  <w:style w:type="paragraph" w:styleId="TOC8">
    <w:name w:val="toc 8"/>
    <w:basedOn w:val="Normal"/>
    <w:next w:val="Normal"/>
    <w:autoRedefine/>
    <w:uiPriority w:val="39"/>
    <w:unhideWhenUsed/>
    <w:rsid w:val="00D24826"/>
    <w:pPr>
      <w:spacing w:after="100" w:line="276" w:lineRule="auto"/>
      <w:ind w:left="1540" w:right="0" w:firstLine="0"/>
      <w:jc w:val="left"/>
    </w:pPr>
    <w:rPr>
      <w:rFonts w:asciiTheme="minorHAnsi" w:eastAsiaTheme="minorEastAsia" w:hAnsiTheme="minorHAnsi" w:cstheme="minorBidi"/>
      <w:color w:val="auto"/>
      <w:sz w:val="22"/>
      <w:lang w:val="en-GB" w:eastAsia="en-GB"/>
    </w:rPr>
  </w:style>
  <w:style w:type="paragraph" w:styleId="TOC9">
    <w:name w:val="toc 9"/>
    <w:basedOn w:val="Normal"/>
    <w:next w:val="Normal"/>
    <w:autoRedefine/>
    <w:uiPriority w:val="39"/>
    <w:unhideWhenUsed/>
    <w:rsid w:val="00D24826"/>
    <w:pPr>
      <w:spacing w:after="100" w:line="276" w:lineRule="auto"/>
      <w:ind w:left="1760" w:right="0" w:firstLine="0"/>
      <w:jc w:val="left"/>
    </w:pPr>
    <w:rPr>
      <w:rFonts w:asciiTheme="minorHAnsi" w:eastAsiaTheme="minorEastAsia" w:hAnsiTheme="minorHAnsi" w:cstheme="minorBidi"/>
      <w:color w:val="auto"/>
      <w:sz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021642">
      <w:bodyDiv w:val="1"/>
      <w:marLeft w:val="0"/>
      <w:marRight w:val="0"/>
      <w:marTop w:val="0"/>
      <w:marBottom w:val="0"/>
      <w:divBdr>
        <w:top w:val="none" w:sz="0" w:space="0" w:color="auto"/>
        <w:left w:val="none" w:sz="0" w:space="0" w:color="auto"/>
        <w:bottom w:val="none" w:sz="0" w:space="0" w:color="auto"/>
        <w:right w:val="none" w:sz="0" w:space="0" w:color="auto"/>
      </w:divBdr>
    </w:div>
    <w:div w:id="2069566262">
      <w:bodyDiv w:val="1"/>
      <w:marLeft w:val="0"/>
      <w:marRight w:val="0"/>
      <w:marTop w:val="0"/>
      <w:marBottom w:val="0"/>
      <w:divBdr>
        <w:top w:val="none" w:sz="0" w:space="0" w:color="auto"/>
        <w:left w:val="none" w:sz="0" w:space="0" w:color="auto"/>
        <w:bottom w:val="none" w:sz="0" w:space="0" w:color="auto"/>
        <w:right w:val="none" w:sz="0" w:space="0" w:color="auto"/>
      </w:divBdr>
      <w:divsChild>
        <w:div w:id="322587530">
          <w:marLeft w:val="0"/>
          <w:marRight w:val="0"/>
          <w:marTop w:val="0"/>
          <w:marBottom w:val="0"/>
          <w:divBdr>
            <w:top w:val="none" w:sz="0" w:space="0" w:color="auto"/>
            <w:left w:val="none" w:sz="0" w:space="0" w:color="auto"/>
            <w:bottom w:val="none" w:sz="0" w:space="0" w:color="auto"/>
            <w:right w:val="none" w:sz="0" w:space="0" w:color="auto"/>
          </w:divBdr>
          <w:divsChild>
            <w:div w:id="1414399217">
              <w:marLeft w:val="0"/>
              <w:marRight w:val="0"/>
              <w:marTop w:val="0"/>
              <w:marBottom w:val="0"/>
              <w:divBdr>
                <w:top w:val="none" w:sz="0" w:space="0" w:color="auto"/>
                <w:left w:val="none" w:sz="0" w:space="0" w:color="auto"/>
                <w:bottom w:val="none" w:sz="0" w:space="0" w:color="auto"/>
                <w:right w:val="none" w:sz="0" w:space="0" w:color="auto"/>
              </w:divBdr>
            </w:div>
            <w:div w:id="743721355">
              <w:marLeft w:val="0"/>
              <w:marRight w:val="0"/>
              <w:marTop w:val="0"/>
              <w:marBottom w:val="0"/>
              <w:divBdr>
                <w:top w:val="none" w:sz="0" w:space="0" w:color="auto"/>
                <w:left w:val="none" w:sz="0" w:space="0" w:color="auto"/>
                <w:bottom w:val="none" w:sz="0" w:space="0" w:color="auto"/>
                <w:right w:val="none" w:sz="0" w:space="0" w:color="auto"/>
              </w:divBdr>
            </w:div>
            <w:div w:id="132421">
              <w:marLeft w:val="0"/>
              <w:marRight w:val="0"/>
              <w:marTop w:val="0"/>
              <w:marBottom w:val="0"/>
              <w:divBdr>
                <w:top w:val="none" w:sz="0" w:space="0" w:color="auto"/>
                <w:left w:val="none" w:sz="0" w:space="0" w:color="auto"/>
                <w:bottom w:val="none" w:sz="0" w:space="0" w:color="auto"/>
                <w:right w:val="none" w:sz="0" w:space="0" w:color="auto"/>
              </w:divBdr>
            </w:div>
            <w:div w:id="540869224">
              <w:marLeft w:val="0"/>
              <w:marRight w:val="0"/>
              <w:marTop w:val="0"/>
              <w:marBottom w:val="0"/>
              <w:divBdr>
                <w:top w:val="none" w:sz="0" w:space="0" w:color="auto"/>
                <w:left w:val="none" w:sz="0" w:space="0" w:color="auto"/>
                <w:bottom w:val="none" w:sz="0" w:space="0" w:color="auto"/>
                <w:right w:val="none" w:sz="0" w:space="0" w:color="auto"/>
              </w:divBdr>
            </w:div>
            <w:div w:id="1226381087">
              <w:marLeft w:val="0"/>
              <w:marRight w:val="0"/>
              <w:marTop w:val="0"/>
              <w:marBottom w:val="0"/>
              <w:divBdr>
                <w:top w:val="none" w:sz="0" w:space="0" w:color="auto"/>
                <w:left w:val="none" w:sz="0" w:space="0" w:color="auto"/>
                <w:bottom w:val="none" w:sz="0" w:space="0" w:color="auto"/>
                <w:right w:val="none" w:sz="0" w:space="0" w:color="auto"/>
              </w:divBdr>
            </w:div>
            <w:div w:id="403183019">
              <w:marLeft w:val="0"/>
              <w:marRight w:val="0"/>
              <w:marTop w:val="0"/>
              <w:marBottom w:val="0"/>
              <w:divBdr>
                <w:top w:val="none" w:sz="0" w:space="0" w:color="auto"/>
                <w:left w:val="none" w:sz="0" w:space="0" w:color="auto"/>
                <w:bottom w:val="none" w:sz="0" w:space="0" w:color="auto"/>
                <w:right w:val="none" w:sz="0" w:space="0" w:color="auto"/>
              </w:divBdr>
            </w:div>
            <w:div w:id="1058629388">
              <w:marLeft w:val="0"/>
              <w:marRight w:val="0"/>
              <w:marTop w:val="0"/>
              <w:marBottom w:val="0"/>
              <w:divBdr>
                <w:top w:val="none" w:sz="0" w:space="0" w:color="auto"/>
                <w:left w:val="none" w:sz="0" w:space="0" w:color="auto"/>
                <w:bottom w:val="none" w:sz="0" w:space="0" w:color="auto"/>
                <w:right w:val="none" w:sz="0" w:space="0" w:color="auto"/>
              </w:divBdr>
            </w:div>
            <w:div w:id="1743066186">
              <w:marLeft w:val="0"/>
              <w:marRight w:val="0"/>
              <w:marTop w:val="0"/>
              <w:marBottom w:val="0"/>
              <w:divBdr>
                <w:top w:val="none" w:sz="0" w:space="0" w:color="auto"/>
                <w:left w:val="none" w:sz="0" w:space="0" w:color="auto"/>
                <w:bottom w:val="none" w:sz="0" w:space="0" w:color="auto"/>
                <w:right w:val="none" w:sz="0" w:space="0" w:color="auto"/>
              </w:divBdr>
            </w:div>
            <w:div w:id="1909074339">
              <w:marLeft w:val="0"/>
              <w:marRight w:val="0"/>
              <w:marTop w:val="0"/>
              <w:marBottom w:val="0"/>
              <w:divBdr>
                <w:top w:val="none" w:sz="0" w:space="0" w:color="auto"/>
                <w:left w:val="none" w:sz="0" w:space="0" w:color="auto"/>
                <w:bottom w:val="none" w:sz="0" w:space="0" w:color="auto"/>
                <w:right w:val="none" w:sz="0" w:space="0" w:color="auto"/>
              </w:divBdr>
            </w:div>
            <w:div w:id="1791508060">
              <w:marLeft w:val="0"/>
              <w:marRight w:val="0"/>
              <w:marTop w:val="0"/>
              <w:marBottom w:val="0"/>
              <w:divBdr>
                <w:top w:val="none" w:sz="0" w:space="0" w:color="auto"/>
                <w:left w:val="none" w:sz="0" w:space="0" w:color="auto"/>
                <w:bottom w:val="none" w:sz="0" w:space="0" w:color="auto"/>
                <w:right w:val="none" w:sz="0" w:space="0" w:color="auto"/>
              </w:divBdr>
            </w:div>
            <w:div w:id="1797138919">
              <w:marLeft w:val="0"/>
              <w:marRight w:val="0"/>
              <w:marTop w:val="0"/>
              <w:marBottom w:val="0"/>
              <w:divBdr>
                <w:top w:val="none" w:sz="0" w:space="0" w:color="auto"/>
                <w:left w:val="none" w:sz="0" w:space="0" w:color="auto"/>
                <w:bottom w:val="none" w:sz="0" w:space="0" w:color="auto"/>
                <w:right w:val="none" w:sz="0" w:space="0" w:color="auto"/>
              </w:divBdr>
            </w:div>
            <w:div w:id="259027536">
              <w:marLeft w:val="0"/>
              <w:marRight w:val="0"/>
              <w:marTop w:val="0"/>
              <w:marBottom w:val="0"/>
              <w:divBdr>
                <w:top w:val="none" w:sz="0" w:space="0" w:color="auto"/>
                <w:left w:val="none" w:sz="0" w:space="0" w:color="auto"/>
                <w:bottom w:val="none" w:sz="0" w:space="0" w:color="auto"/>
                <w:right w:val="none" w:sz="0" w:space="0" w:color="auto"/>
              </w:divBdr>
            </w:div>
            <w:div w:id="405347378">
              <w:marLeft w:val="0"/>
              <w:marRight w:val="0"/>
              <w:marTop w:val="0"/>
              <w:marBottom w:val="0"/>
              <w:divBdr>
                <w:top w:val="none" w:sz="0" w:space="0" w:color="auto"/>
                <w:left w:val="none" w:sz="0" w:space="0" w:color="auto"/>
                <w:bottom w:val="none" w:sz="0" w:space="0" w:color="auto"/>
                <w:right w:val="none" w:sz="0" w:space="0" w:color="auto"/>
              </w:divBdr>
            </w:div>
            <w:div w:id="977607642">
              <w:marLeft w:val="0"/>
              <w:marRight w:val="0"/>
              <w:marTop w:val="0"/>
              <w:marBottom w:val="0"/>
              <w:divBdr>
                <w:top w:val="none" w:sz="0" w:space="0" w:color="auto"/>
                <w:left w:val="none" w:sz="0" w:space="0" w:color="auto"/>
                <w:bottom w:val="none" w:sz="0" w:space="0" w:color="auto"/>
                <w:right w:val="none" w:sz="0" w:space="0" w:color="auto"/>
              </w:divBdr>
            </w:div>
            <w:div w:id="458690091">
              <w:marLeft w:val="0"/>
              <w:marRight w:val="0"/>
              <w:marTop w:val="0"/>
              <w:marBottom w:val="0"/>
              <w:divBdr>
                <w:top w:val="none" w:sz="0" w:space="0" w:color="auto"/>
                <w:left w:val="none" w:sz="0" w:space="0" w:color="auto"/>
                <w:bottom w:val="none" w:sz="0" w:space="0" w:color="auto"/>
                <w:right w:val="none" w:sz="0" w:space="0" w:color="auto"/>
              </w:divBdr>
            </w:div>
            <w:div w:id="576787258">
              <w:marLeft w:val="0"/>
              <w:marRight w:val="0"/>
              <w:marTop w:val="0"/>
              <w:marBottom w:val="0"/>
              <w:divBdr>
                <w:top w:val="none" w:sz="0" w:space="0" w:color="auto"/>
                <w:left w:val="none" w:sz="0" w:space="0" w:color="auto"/>
                <w:bottom w:val="none" w:sz="0" w:space="0" w:color="auto"/>
                <w:right w:val="none" w:sz="0" w:space="0" w:color="auto"/>
              </w:divBdr>
            </w:div>
            <w:div w:id="854735434">
              <w:marLeft w:val="0"/>
              <w:marRight w:val="0"/>
              <w:marTop w:val="0"/>
              <w:marBottom w:val="0"/>
              <w:divBdr>
                <w:top w:val="none" w:sz="0" w:space="0" w:color="auto"/>
                <w:left w:val="none" w:sz="0" w:space="0" w:color="auto"/>
                <w:bottom w:val="none" w:sz="0" w:space="0" w:color="auto"/>
                <w:right w:val="none" w:sz="0" w:space="0" w:color="auto"/>
              </w:divBdr>
            </w:div>
            <w:div w:id="939292328">
              <w:marLeft w:val="0"/>
              <w:marRight w:val="0"/>
              <w:marTop w:val="0"/>
              <w:marBottom w:val="0"/>
              <w:divBdr>
                <w:top w:val="none" w:sz="0" w:space="0" w:color="auto"/>
                <w:left w:val="none" w:sz="0" w:space="0" w:color="auto"/>
                <w:bottom w:val="none" w:sz="0" w:space="0" w:color="auto"/>
                <w:right w:val="none" w:sz="0" w:space="0" w:color="auto"/>
              </w:divBdr>
            </w:div>
            <w:div w:id="960763557">
              <w:marLeft w:val="0"/>
              <w:marRight w:val="0"/>
              <w:marTop w:val="0"/>
              <w:marBottom w:val="0"/>
              <w:divBdr>
                <w:top w:val="none" w:sz="0" w:space="0" w:color="auto"/>
                <w:left w:val="none" w:sz="0" w:space="0" w:color="auto"/>
                <w:bottom w:val="none" w:sz="0" w:space="0" w:color="auto"/>
                <w:right w:val="none" w:sz="0" w:space="0" w:color="auto"/>
              </w:divBdr>
            </w:div>
            <w:div w:id="1000160925">
              <w:marLeft w:val="0"/>
              <w:marRight w:val="0"/>
              <w:marTop w:val="0"/>
              <w:marBottom w:val="0"/>
              <w:divBdr>
                <w:top w:val="none" w:sz="0" w:space="0" w:color="auto"/>
                <w:left w:val="none" w:sz="0" w:space="0" w:color="auto"/>
                <w:bottom w:val="none" w:sz="0" w:space="0" w:color="auto"/>
                <w:right w:val="none" w:sz="0" w:space="0" w:color="auto"/>
              </w:divBdr>
            </w:div>
            <w:div w:id="847250335">
              <w:marLeft w:val="0"/>
              <w:marRight w:val="0"/>
              <w:marTop w:val="0"/>
              <w:marBottom w:val="0"/>
              <w:divBdr>
                <w:top w:val="none" w:sz="0" w:space="0" w:color="auto"/>
                <w:left w:val="none" w:sz="0" w:space="0" w:color="auto"/>
                <w:bottom w:val="none" w:sz="0" w:space="0" w:color="auto"/>
                <w:right w:val="none" w:sz="0" w:space="0" w:color="auto"/>
              </w:divBdr>
            </w:div>
            <w:div w:id="2091348481">
              <w:marLeft w:val="0"/>
              <w:marRight w:val="0"/>
              <w:marTop w:val="0"/>
              <w:marBottom w:val="0"/>
              <w:divBdr>
                <w:top w:val="none" w:sz="0" w:space="0" w:color="auto"/>
                <w:left w:val="none" w:sz="0" w:space="0" w:color="auto"/>
                <w:bottom w:val="none" w:sz="0" w:space="0" w:color="auto"/>
                <w:right w:val="none" w:sz="0" w:space="0" w:color="auto"/>
              </w:divBdr>
            </w:div>
            <w:div w:id="808590672">
              <w:marLeft w:val="0"/>
              <w:marRight w:val="0"/>
              <w:marTop w:val="0"/>
              <w:marBottom w:val="0"/>
              <w:divBdr>
                <w:top w:val="none" w:sz="0" w:space="0" w:color="auto"/>
                <w:left w:val="none" w:sz="0" w:space="0" w:color="auto"/>
                <w:bottom w:val="none" w:sz="0" w:space="0" w:color="auto"/>
                <w:right w:val="none" w:sz="0" w:space="0" w:color="auto"/>
              </w:divBdr>
            </w:div>
            <w:div w:id="452987973">
              <w:marLeft w:val="0"/>
              <w:marRight w:val="0"/>
              <w:marTop w:val="0"/>
              <w:marBottom w:val="0"/>
              <w:divBdr>
                <w:top w:val="none" w:sz="0" w:space="0" w:color="auto"/>
                <w:left w:val="none" w:sz="0" w:space="0" w:color="auto"/>
                <w:bottom w:val="none" w:sz="0" w:space="0" w:color="auto"/>
                <w:right w:val="none" w:sz="0" w:space="0" w:color="auto"/>
              </w:divBdr>
            </w:div>
            <w:div w:id="751387946">
              <w:marLeft w:val="0"/>
              <w:marRight w:val="0"/>
              <w:marTop w:val="0"/>
              <w:marBottom w:val="0"/>
              <w:divBdr>
                <w:top w:val="none" w:sz="0" w:space="0" w:color="auto"/>
                <w:left w:val="none" w:sz="0" w:space="0" w:color="auto"/>
                <w:bottom w:val="none" w:sz="0" w:space="0" w:color="auto"/>
                <w:right w:val="none" w:sz="0" w:space="0" w:color="auto"/>
              </w:divBdr>
            </w:div>
            <w:div w:id="161044714">
              <w:marLeft w:val="0"/>
              <w:marRight w:val="0"/>
              <w:marTop w:val="0"/>
              <w:marBottom w:val="0"/>
              <w:divBdr>
                <w:top w:val="none" w:sz="0" w:space="0" w:color="auto"/>
                <w:left w:val="none" w:sz="0" w:space="0" w:color="auto"/>
                <w:bottom w:val="none" w:sz="0" w:space="0" w:color="auto"/>
                <w:right w:val="none" w:sz="0" w:space="0" w:color="auto"/>
              </w:divBdr>
            </w:div>
            <w:div w:id="843204530">
              <w:marLeft w:val="0"/>
              <w:marRight w:val="0"/>
              <w:marTop w:val="0"/>
              <w:marBottom w:val="0"/>
              <w:divBdr>
                <w:top w:val="none" w:sz="0" w:space="0" w:color="auto"/>
                <w:left w:val="none" w:sz="0" w:space="0" w:color="auto"/>
                <w:bottom w:val="none" w:sz="0" w:space="0" w:color="auto"/>
                <w:right w:val="none" w:sz="0" w:space="0" w:color="auto"/>
              </w:divBdr>
            </w:div>
            <w:div w:id="548953833">
              <w:marLeft w:val="0"/>
              <w:marRight w:val="0"/>
              <w:marTop w:val="0"/>
              <w:marBottom w:val="0"/>
              <w:divBdr>
                <w:top w:val="none" w:sz="0" w:space="0" w:color="auto"/>
                <w:left w:val="none" w:sz="0" w:space="0" w:color="auto"/>
                <w:bottom w:val="none" w:sz="0" w:space="0" w:color="auto"/>
                <w:right w:val="none" w:sz="0" w:space="0" w:color="auto"/>
              </w:divBdr>
            </w:div>
            <w:div w:id="751781756">
              <w:marLeft w:val="0"/>
              <w:marRight w:val="0"/>
              <w:marTop w:val="0"/>
              <w:marBottom w:val="0"/>
              <w:divBdr>
                <w:top w:val="none" w:sz="0" w:space="0" w:color="auto"/>
                <w:left w:val="none" w:sz="0" w:space="0" w:color="auto"/>
                <w:bottom w:val="none" w:sz="0" w:space="0" w:color="auto"/>
                <w:right w:val="none" w:sz="0" w:space="0" w:color="auto"/>
              </w:divBdr>
            </w:div>
            <w:div w:id="164901836">
              <w:marLeft w:val="0"/>
              <w:marRight w:val="0"/>
              <w:marTop w:val="0"/>
              <w:marBottom w:val="0"/>
              <w:divBdr>
                <w:top w:val="none" w:sz="0" w:space="0" w:color="auto"/>
                <w:left w:val="none" w:sz="0" w:space="0" w:color="auto"/>
                <w:bottom w:val="none" w:sz="0" w:space="0" w:color="auto"/>
                <w:right w:val="none" w:sz="0" w:space="0" w:color="auto"/>
              </w:divBdr>
            </w:div>
            <w:div w:id="615603916">
              <w:marLeft w:val="0"/>
              <w:marRight w:val="0"/>
              <w:marTop w:val="0"/>
              <w:marBottom w:val="0"/>
              <w:divBdr>
                <w:top w:val="none" w:sz="0" w:space="0" w:color="auto"/>
                <w:left w:val="none" w:sz="0" w:space="0" w:color="auto"/>
                <w:bottom w:val="none" w:sz="0" w:space="0" w:color="auto"/>
                <w:right w:val="none" w:sz="0" w:space="0" w:color="auto"/>
              </w:divBdr>
            </w:div>
            <w:div w:id="1275869199">
              <w:marLeft w:val="0"/>
              <w:marRight w:val="0"/>
              <w:marTop w:val="0"/>
              <w:marBottom w:val="0"/>
              <w:divBdr>
                <w:top w:val="none" w:sz="0" w:space="0" w:color="auto"/>
                <w:left w:val="none" w:sz="0" w:space="0" w:color="auto"/>
                <w:bottom w:val="none" w:sz="0" w:space="0" w:color="auto"/>
                <w:right w:val="none" w:sz="0" w:space="0" w:color="auto"/>
              </w:divBdr>
            </w:div>
            <w:div w:id="948010180">
              <w:marLeft w:val="0"/>
              <w:marRight w:val="0"/>
              <w:marTop w:val="0"/>
              <w:marBottom w:val="0"/>
              <w:divBdr>
                <w:top w:val="none" w:sz="0" w:space="0" w:color="auto"/>
                <w:left w:val="none" w:sz="0" w:space="0" w:color="auto"/>
                <w:bottom w:val="none" w:sz="0" w:space="0" w:color="auto"/>
                <w:right w:val="none" w:sz="0" w:space="0" w:color="auto"/>
              </w:divBdr>
            </w:div>
            <w:div w:id="108282787">
              <w:marLeft w:val="0"/>
              <w:marRight w:val="0"/>
              <w:marTop w:val="0"/>
              <w:marBottom w:val="0"/>
              <w:divBdr>
                <w:top w:val="none" w:sz="0" w:space="0" w:color="auto"/>
                <w:left w:val="none" w:sz="0" w:space="0" w:color="auto"/>
                <w:bottom w:val="none" w:sz="0" w:space="0" w:color="auto"/>
                <w:right w:val="none" w:sz="0" w:space="0" w:color="auto"/>
              </w:divBdr>
            </w:div>
            <w:div w:id="1509635674">
              <w:marLeft w:val="0"/>
              <w:marRight w:val="0"/>
              <w:marTop w:val="0"/>
              <w:marBottom w:val="0"/>
              <w:divBdr>
                <w:top w:val="none" w:sz="0" w:space="0" w:color="auto"/>
                <w:left w:val="none" w:sz="0" w:space="0" w:color="auto"/>
                <w:bottom w:val="none" w:sz="0" w:space="0" w:color="auto"/>
                <w:right w:val="none" w:sz="0" w:space="0" w:color="auto"/>
              </w:divBdr>
            </w:div>
            <w:div w:id="1004432353">
              <w:marLeft w:val="0"/>
              <w:marRight w:val="0"/>
              <w:marTop w:val="0"/>
              <w:marBottom w:val="0"/>
              <w:divBdr>
                <w:top w:val="none" w:sz="0" w:space="0" w:color="auto"/>
                <w:left w:val="none" w:sz="0" w:space="0" w:color="auto"/>
                <w:bottom w:val="none" w:sz="0" w:space="0" w:color="auto"/>
                <w:right w:val="none" w:sz="0" w:space="0" w:color="auto"/>
              </w:divBdr>
            </w:div>
            <w:div w:id="1183015937">
              <w:marLeft w:val="0"/>
              <w:marRight w:val="0"/>
              <w:marTop w:val="0"/>
              <w:marBottom w:val="0"/>
              <w:divBdr>
                <w:top w:val="none" w:sz="0" w:space="0" w:color="auto"/>
                <w:left w:val="none" w:sz="0" w:space="0" w:color="auto"/>
                <w:bottom w:val="none" w:sz="0" w:space="0" w:color="auto"/>
                <w:right w:val="none" w:sz="0" w:space="0" w:color="auto"/>
              </w:divBdr>
            </w:div>
            <w:div w:id="521743835">
              <w:marLeft w:val="0"/>
              <w:marRight w:val="0"/>
              <w:marTop w:val="0"/>
              <w:marBottom w:val="0"/>
              <w:divBdr>
                <w:top w:val="none" w:sz="0" w:space="0" w:color="auto"/>
                <w:left w:val="none" w:sz="0" w:space="0" w:color="auto"/>
                <w:bottom w:val="none" w:sz="0" w:space="0" w:color="auto"/>
                <w:right w:val="none" w:sz="0" w:space="0" w:color="auto"/>
              </w:divBdr>
            </w:div>
            <w:div w:id="1324241772">
              <w:marLeft w:val="0"/>
              <w:marRight w:val="0"/>
              <w:marTop w:val="0"/>
              <w:marBottom w:val="0"/>
              <w:divBdr>
                <w:top w:val="none" w:sz="0" w:space="0" w:color="auto"/>
                <w:left w:val="none" w:sz="0" w:space="0" w:color="auto"/>
                <w:bottom w:val="none" w:sz="0" w:space="0" w:color="auto"/>
                <w:right w:val="none" w:sz="0" w:space="0" w:color="auto"/>
              </w:divBdr>
            </w:div>
            <w:div w:id="1738161064">
              <w:marLeft w:val="0"/>
              <w:marRight w:val="0"/>
              <w:marTop w:val="0"/>
              <w:marBottom w:val="0"/>
              <w:divBdr>
                <w:top w:val="none" w:sz="0" w:space="0" w:color="auto"/>
                <w:left w:val="none" w:sz="0" w:space="0" w:color="auto"/>
                <w:bottom w:val="none" w:sz="0" w:space="0" w:color="auto"/>
                <w:right w:val="none" w:sz="0" w:space="0" w:color="auto"/>
              </w:divBdr>
            </w:div>
            <w:div w:id="1223902859">
              <w:marLeft w:val="0"/>
              <w:marRight w:val="0"/>
              <w:marTop w:val="0"/>
              <w:marBottom w:val="0"/>
              <w:divBdr>
                <w:top w:val="none" w:sz="0" w:space="0" w:color="auto"/>
                <w:left w:val="none" w:sz="0" w:space="0" w:color="auto"/>
                <w:bottom w:val="none" w:sz="0" w:space="0" w:color="auto"/>
                <w:right w:val="none" w:sz="0" w:space="0" w:color="auto"/>
              </w:divBdr>
            </w:div>
            <w:div w:id="1666475042">
              <w:marLeft w:val="0"/>
              <w:marRight w:val="0"/>
              <w:marTop w:val="0"/>
              <w:marBottom w:val="0"/>
              <w:divBdr>
                <w:top w:val="none" w:sz="0" w:space="0" w:color="auto"/>
                <w:left w:val="none" w:sz="0" w:space="0" w:color="auto"/>
                <w:bottom w:val="none" w:sz="0" w:space="0" w:color="auto"/>
                <w:right w:val="none" w:sz="0" w:space="0" w:color="auto"/>
              </w:divBdr>
            </w:div>
            <w:div w:id="500513686">
              <w:marLeft w:val="0"/>
              <w:marRight w:val="0"/>
              <w:marTop w:val="0"/>
              <w:marBottom w:val="0"/>
              <w:divBdr>
                <w:top w:val="none" w:sz="0" w:space="0" w:color="auto"/>
                <w:left w:val="none" w:sz="0" w:space="0" w:color="auto"/>
                <w:bottom w:val="none" w:sz="0" w:space="0" w:color="auto"/>
                <w:right w:val="none" w:sz="0" w:space="0" w:color="auto"/>
              </w:divBdr>
            </w:div>
            <w:div w:id="2118209129">
              <w:marLeft w:val="0"/>
              <w:marRight w:val="0"/>
              <w:marTop w:val="0"/>
              <w:marBottom w:val="0"/>
              <w:divBdr>
                <w:top w:val="none" w:sz="0" w:space="0" w:color="auto"/>
                <w:left w:val="none" w:sz="0" w:space="0" w:color="auto"/>
                <w:bottom w:val="none" w:sz="0" w:space="0" w:color="auto"/>
                <w:right w:val="none" w:sz="0" w:space="0" w:color="auto"/>
              </w:divBdr>
            </w:div>
            <w:div w:id="721054653">
              <w:marLeft w:val="0"/>
              <w:marRight w:val="0"/>
              <w:marTop w:val="0"/>
              <w:marBottom w:val="0"/>
              <w:divBdr>
                <w:top w:val="none" w:sz="0" w:space="0" w:color="auto"/>
                <w:left w:val="none" w:sz="0" w:space="0" w:color="auto"/>
                <w:bottom w:val="none" w:sz="0" w:space="0" w:color="auto"/>
                <w:right w:val="none" w:sz="0" w:space="0" w:color="auto"/>
              </w:divBdr>
            </w:div>
            <w:div w:id="1386298077">
              <w:marLeft w:val="0"/>
              <w:marRight w:val="0"/>
              <w:marTop w:val="0"/>
              <w:marBottom w:val="0"/>
              <w:divBdr>
                <w:top w:val="none" w:sz="0" w:space="0" w:color="auto"/>
                <w:left w:val="none" w:sz="0" w:space="0" w:color="auto"/>
                <w:bottom w:val="none" w:sz="0" w:space="0" w:color="auto"/>
                <w:right w:val="none" w:sz="0" w:space="0" w:color="auto"/>
              </w:divBdr>
            </w:div>
            <w:div w:id="1476989412">
              <w:marLeft w:val="0"/>
              <w:marRight w:val="0"/>
              <w:marTop w:val="0"/>
              <w:marBottom w:val="0"/>
              <w:divBdr>
                <w:top w:val="none" w:sz="0" w:space="0" w:color="auto"/>
                <w:left w:val="none" w:sz="0" w:space="0" w:color="auto"/>
                <w:bottom w:val="none" w:sz="0" w:space="0" w:color="auto"/>
                <w:right w:val="none" w:sz="0" w:space="0" w:color="auto"/>
              </w:divBdr>
            </w:div>
            <w:div w:id="1822234742">
              <w:marLeft w:val="0"/>
              <w:marRight w:val="0"/>
              <w:marTop w:val="0"/>
              <w:marBottom w:val="0"/>
              <w:divBdr>
                <w:top w:val="none" w:sz="0" w:space="0" w:color="auto"/>
                <w:left w:val="none" w:sz="0" w:space="0" w:color="auto"/>
                <w:bottom w:val="none" w:sz="0" w:space="0" w:color="auto"/>
                <w:right w:val="none" w:sz="0" w:space="0" w:color="auto"/>
              </w:divBdr>
            </w:div>
            <w:div w:id="1766461042">
              <w:marLeft w:val="0"/>
              <w:marRight w:val="0"/>
              <w:marTop w:val="0"/>
              <w:marBottom w:val="0"/>
              <w:divBdr>
                <w:top w:val="none" w:sz="0" w:space="0" w:color="auto"/>
                <w:left w:val="none" w:sz="0" w:space="0" w:color="auto"/>
                <w:bottom w:val="none" w:sz="0" w:space="0" w:color="auto"/>
                <w:right w:val="none" w:sz="0" w:space="0" w:color="auto"/>
              </w:divBdr>
            </w:div>
            <w:div w:id="1192374084">
              <w:marLeft w:val="0"/>
              <w:marRight w:val="0"/>
              <w:marTop w:val="0"/>
              <w:marBottom w:val="0"/>
              <w:divBdr>
                <w:top w:val="none" w:sz="0" w:space="0" w:color="auto"/>
                <w:left w:val="none" w:sz="0" w:space="0" w:color="auto"/>
                <w:bottom w:val="none" w:sz="0" w:space="0" w:color="auto"/>
                <w:right w:val="none" w:sz="0" w:space="0" w:color="auto"/>
              </w:divBdr>
            </w:div>
            <w:div w:id="1791319516">
              <w:marLeft w:val="0"/>
              <w:marRight w:val="0"/>
              <w:marTop w:val="0"/>
              <w:marBottom w:val="0"/>
              <w:divBdr>
                <w:top w:val="none" w:sz="0" w:space="0" w:color="auto"/>
                <w:left w:val="none" w:sz="0" w:space="0" w:color="auto"/>
                <w:bottom w:val="none" w:sz="0" w:space="0" w:color="auto"/>
                <w:right w:val="none" w:sz="0" w:space="0" w:color="auto"/>
              </w:divBdr>
            </w:div>
            <w:div w:id="1405223204">
              <w:marLeft w:val="0"/>
              <w:marRight w:val="0"/>
              <w:marTop w:val="0"/>
              <w:marBottom w:val="0"/>
              <w:divBdr>
                <w:top w:val="none" w:sz="0" w:space="0" w:color="auto"/>
                <w:left w:val="none" w:sz="0" w:space="0" w:color="auto"/>
                <w:bottom w:val="none" w:sz="0" w:space="0" w:color="auto"/>
                <w:right w:val="none" w:sz="0" w:space="0" w:color="auto"/>
              </w:divBdr>
            </w:div>
            <w:div w:id="1481193437">
              <w:marLeft w:val="0"/>
              <w:marRight w:val="0"/>
              <w:marTop w:val="0"/>
              <w:marBottom w:val="0"/>
              <w:divBdr>
                <w:top w:val="none" w:sz="0" w:space="0" w:color="auto"/>
                <w:left w:val="none" w:sz="0" w:space="0" w:color="auto"/>
                <w:bottom w:val="none" w:sz="0" w:space="0" w:color="auto"/>
                <w:right w:val="none" w:sz="0" w:space="0" w:color="auto"/>
              </w:divBdr>
            </w:div>
            <w:div w:id="713507153">
              <w:marLeft w:val="0"/>
              <w:marRight w:val="0"/>
              <w:marTop w:val="0"/>
              <w:marBottom w:val="0"/>
              <w:divBdr>
                <w:top w:val="none" w:sz="0" w:space="0" w:color="auto"/>
                <w:left w:val="none" w:sz="0" w:space="0" w:color="auto"/>
                <w:bottom w:val="none" w:sz="0" w:space="0" w:color="auto"/>
                <w:right w:val="none" w:sz="0" w:space="0" w:color="auto"/>
              </w:divBdr>
            </w:div>
            <w:div w:id="1282105594">
              <w:marLeft w:val="0"/>
              <w:marRight w:val="0"/>
              <w:marTop w:val="0"/>
              <w:marBottom w:val="0"/>
              <w:divBdr>
                <w:top w:val="none" w:sz="0" w:space="0" w:color="auto"/>
                <w:left w:val="none" w:sz="0" w:space="0" w:color="auto"/>
                <w:bottom w:val="none" w:sz="0" w:space="0" w:color="auto"/>
                <w:right w:val="none" w:sz="0" w:space="0" w:color="auto"/>
              </w:divBdr>
            </w:div>
            <w:div w:id="60712657">
              <w:marLeft w:val="0"/>
              <w:marRight w:val="0"/>
              <w:marTop w:val="0"/>
              <w:marBottom w:val="0"/>
              <w:divBdr>
                <w:top w:val="none" w:sz="0" w:space="0" w:color="auto"/>
                <w:left w:val="none" w:sz="0" w:space="0" w:color="auto"/>
                <w:bottom w:val="none" w:sz="0" w:space="0" w:color="auto"/>
                <w:right w:val="none" w:sz="0" w:space="0" w:color="auto"/>
              </w:divBdr>
            </w:div>
            <w:div w:id="211508036">
              <w:marLeft w:val="0"/>
              <w:marRight w:val="0"/>
              <w:marTop w:val="0"/>
              <w:marBottom w:val="0"/>
              <w:divBdr>
                <w:top w:val="none" w:sz="0" w:space="0" w:color="auto"/>
                <w:left w:val="none" w:sz="0" w:space="0" w:color="auto"/>
                <w:bottom w:val="none" w:sz="0" w:space="0" w:color="auto"/>
                <w:right w:val="none" w:sz="0" w:space="0" w:color="auto"/>
              </w:divBdr>
            </w:div>
            <w:div w:id="1802846519">
              <w:marLeft w:val="0"/>
              <w:marRight w:val="0"/>
              <w:marTop w:val="0"/>
              <w:marBottom w:val="0"/>
              <w:divBdr>
                <w:top w:val="none" w:sz="0" w:space="0" w:color="auto"/>
                <w:left w:val="none" w:sz="0" w:space="0" w:color="auto"/>
                <w:bottom w:val="none" w:sz="0" w:space="0" w:color="auto"/>
                <w:right w:val="none" w:sz="0" w:space="0" w:color="auto"/>
              </w:divBdr>
            </w:div>
            <w:div w:id="34041925">
              <w:marLeft w:val="0"/>
              <w:marRight w:val="0"/>
              <w:marTop w:val="0"/>
              <w:marBottom w:val="0"/>
              <w:divBdr>
                <w:top w:val="none" w:sz="0" w:space="0" w:color="auto"/>
                <w:left w:val="none" w:sz="0" w:space="0" w:color="auto"/>
                <w:bottom w:val="none" w:sz="0" w:space="0" w:color="auto"/>
                <w:right w:val="none" w:sz="0" w:space="0" w:color="auto"/>
              </w:divBdr>
            </w:div>
            <w:div w:id="521549294">
              <w:marLeft w:val="0"/>
              <w:marRight w:val="0"/>
              <w:marTop w:val="0"/>
              <w:marBottom w:val="0"/>
              <w:divBdr>
                <w:top w:val="none" w:sz="0" w:space="0" w:color="auto"/>
                <w:left w:val="none" w:sz="0" w:space="0" w:color="auto"/>
                <w:bottom w:val="none" w:sz="0" w:space="0" w:color="auto"/>
                <w:right w:val="none" w:sz="0" w:space="0" w:color="auto"/>
              </w:divBdr>
            </w:div>
            <w:div w:id="2121754378">
              <w:marLeft w:val="0"/>
              <w:marRight w:val="0"/>
              <w:marTop w:val="0"/>
              <w:marBottom w:val="0"/>
              <w:divBdr>
                <w:top w:val="none" w:sz="0" w:space="0" w:color="auto"/>
                <w:left w:val="none" w:sz="0" w:space="0" w:color="auto"/>
                <w:bottom w:val="none" w:sz="0" w:space="0" w:color="auto"/>
                <w:right w:val="none" w:sz="0" w:space="0" w:color="auto"/>
              </w:divBdr>
            </w:div>
            <w:div w:id="156194420">
              <w:marLeft w:val="0"/>
              <w:marRight w:val="0"/>
              <w:marTop w:val="0"/>
              <w:marBottom w:val="0"/>
              <w:divBdr>
                <w:top w:val="none" w:sz="0" w:space="0" w:color="auto"/>
                <w:left w:val="none" w:sz="0" w:space="0" w:color="auto"/>
                <w:bottom w:val="none" w:sz="0" w:space="0" w:color="auto"/>
                <w:right w:val="none" w:sz="0" w:space="0" w:color="auto"/>
              </w:divBdr>
            </w:div>
            <w:div w:id="1129981462">
              <w:marLeft w:val="0"/>
              <w:marRight w:val="0"/>
              <w:marTop w:val="0"/>
              <w:marBottom w:val="0"/>
              <w:divBdr>
                <w:top w:val="none" w:sz="0" w:space="0" w:color="auto"/>
                <w:left w:val="none" w:sz="0" w:space="0" w:color="auto"/>
                <w:bottom w:val="none" w:sz="0" w:space="0" w:color="auto"/>
                <w:right w:val="none" w:sz="0" w:space="0" w:color="auto"/>
              </w:divBdr>
            </w:div>
            <w:div w:id="902057875">
              <w:marLeft w:val="0"/>
              <w:marRight w:val="0"/>
              <w:marTop w:val="0"/>
              <w:marBottom w:val="0"/>
              <w:divBdr>
                <w:top w:val="none" w:sz="0" w:space="0" w:color="auto"/>
                <w:left w:val="none" w:sz="0" w:space="0" w:color="auto"/>
                <w:bottom w:val="none" w:sz="0" w:space="0" w:color="auto"/>
                <w:right w:val="none" w:sz="0" w:space="0" w:color="auto"/>
              </w:divBdr>
            </w:div>
            <w:div w:id="1201631917">
              <w:marLeft w:val="0"/>
              <w:marRight w:val="0"/>
              <w:marTop w:val="0"/>
              <w:marBottom w:val="0"/>
              <w:divBdr>
                <w:top w:val="none" w:sz="0" w:space="0" w:color="auto"/>
                <w:left w:val="none" w:sz="0" w:space="0" w:color="auto"/>
                <w:bottom w:val="none" w:sz="0" w:space="0" w:color="auto"/>
                <w:right w:val="none" w:sz="0" w:space="0" w:color="auto"/>
              </w:divBdr>
            </w:div>
            <w:div w:id="280767472">
              <w:marLeft w:val="0"/>
              <w:marRight w:val="0"/>
              <w:marTop w:val="0"/>
              <w:marBottom w:val="0"/>
              <w:divBdr>
                <w:top w:val="none" w:sz="0" w:space="0" w:color="auto"/>
                <w:left w:val="none" w:sz="0" w:space="0" w:color="auto"/>
                <w:bottom w:val="none" w:sz="0" w:space="0" w:color="auto"/>
                <w:right w:val="none" w:sz="0" w:space="0" w:color="auto"/>
              </w:divBdr>
            </w:div>
            <w:div w:id="459080965">
              <w:marLeft w:val="0"/>
              <w:marRight w:val="0"/>
              <w:marTop w:val="0"/>
              <w:marBottom w:val="0"/>
              <w:divBdr>
                <w:top w:val="none" w:sz="0" w:space="0" w:color="auto"/>
                <w:left w:val="none" w:sz="0" w:space="0" w:color="auto"/>
                <w:bottom w:val="none" w:sz="0" w:space="0" w:color="auto"/>
                <w:right w:val="none" w:sz="0" w:space="0" w:color="auto"/>
              </w:divBdr>
            </w:div>
            <w:div w:id="168907526">
              <w:marLeft w:val="0"/>
              <w:marRight w:val="0"/>
              <w:marTop w:val="0"/>
              <w:marBottom w:val="0"/>
              <w:divBdr>
                <w:top w:val="none" w:sz="0" w:space="0" w:color="auto"/>
                <w:left w:val="none" w:sz="0" w:space="0" w:color="auto"/>
                <w:bottom w:val="none" w:sz="0" w:space="0" w:color="auto"/>
                <w:right w:val="none" w:sz="0" w:space="0" w:color="auto"/>
              </w:divBdr>
            </w:div>
            <w:div w:id="568465112">
              <w:marLeft w:val="0"/>
              <w:marRight w:val="0"/>
              <w:marTop w:val="0"/>
              <w:marBottom w:val="0"/>
              <w:divBdr>
                <w:top w:val="none" w:sz="0" w:space="0" w:color="auto"/>
                <w:left w:val="none" w:sz="0" w:space="0" w:color="auto"/>
                <w:bottom w:val="none" w:sz="0" w:space="0" w:color="auto"/>
                <w:right w:val="none" w:sz="0" w:space="0" w:color="auto"/>
              </w:divBdr>
            </w:div>
            <w:div w:id="1528567591">
              <w:marLeft w:val="0"/>
              <w:marRight w:val="0"/>
              <w:marTop w:val="0"/>
              <w:marBottom w:val="0"/>
              <w:divBdr>
                <w:top w:val="none" w:sz="0" w:space="0" w:color="auto"/>
                <w:left w:val="none" w:sz="0" w:space="0" w:color="auto"/>
                <w:bottom w:val="none" w:sz="0" w:space="0" w:color="auto"/>
                <w:right w:val="none" w:sz="0" w:space="0" w:color="auto"/>
              </w:divBdr>
            </w:div>
            <w:div w:id="829948413">
              <w:marLeft w:val="0"/>
              <w:marRight w:val="0"/>
              <w:marTop w:val="0"/>
              <w:marBottom w:val="0"/>
              <w:divBdr>
                <w:top w:val="none" w:sz="0" w:space="0" w:color="auto"/>
                <w:left w:val="none" w:sz="0" w:space="0" w:color="auto"/>
                <w:bottom w:val="none" w:sz="0" w:space="0" w:color="auto"/>
                <w:right w:val="none" w:sz="0" w:space="0" w:color="auto"/>
              </w:divBdr>
            </w:div>
            <w:div w:id="1288391282">
              <w:marLeft w:val="0"/>
              <w:marRight w:val="0"/>
              <w:marTop w:val="0"/>
              <w:marBottom w:val="0"/>
              <w:divBdr>
                <w:top w:val="none" w:sz="0" w:space="0" w:color="auto"/>
                <w:left w:val="none" w:sz="0" w:space="0" w:color="auto"/>
                <w:bottom w:val="none" w:sz="0" w:space="0" w:color="auto"/>
                <w:right w:val="none" w:sz="0" w:space="0" w:color="auto"/>
              </w:divBdr>
            </w:div>
            <w:div w:id="66997240">
              <w:marLeft w:val="0"/>
              <w:marRight w:val="0"/>
              <w:marTop w:val="0"/>
              <w:marBottom w:val="0"/>
              <w:divBdr>
                <w:top w:val="none" w:sz="0" w:space="0" w:color="auto"/>
                <w:left w:val="none" w:sz="0" w:space="0" w:color="auto"/>
                <w:bottom w:val="none" w:sz="0" w:space="0" w:color="auto"/>
                <w:right w:val="none" w:sz="0" w:space="0" w:color="auto"/>
              </w:divBdr>
            </w:div>
            <w:div w:id="64112608">
              <w:marLeft w:val="0"/>
              <w:marRight w:val="0"/>
              <w:marTop w:val="0"/>
              <w:marBottom w:val="0"/>
              <w:divBdr>
                <w:top w:val="none" w:sz="0" w:space="0" w:color="auto"/>
                <w:left w:val="none" w:sz="0" w:space="0" w:color="auto"/>
                <w:bottom w:val="none" w:sz="0" w:space="0" w:color="auto"/>
                <w:right w:val="none" w:sz="0" w:space="0" w:color="auto"/>
              </w:divBdr>
            </w:div>
            <w:div w:id="43869455">
              <w:marLeft w:val="0"/>
              <w:marRight w:val="0"/>
              <w:marTop w:val="0"/>
              <w:marBottom w:val="0"/>
              <w:divBdr>
                <w:top w:val="none" w:sz="0" w:space="0" w:color="auto"/>
                <w:left w:val="none" w:sz="0" w:space="0" w:color="auto"/>
                <w:bottom w:val="none" w:sz="0" w:space="0" w:color="auto"/>
                <w:right w:val="none" w:sz="0" w:space="0" w:color="auto"/>
              </w:divBdr>
            </w:div>
            <w:div w:id="488055620">
              <w:marLeft w:val="0"/>
              <w:marRight w:val="0"/>
              <w:marTop w:val="0"/>
              <w:marBottom w:val="0"/>
              <w:divBdr>
                <w:top w:val="none" w:sz="0" w:space="0" w:color="auto"/>
                <w:left w:val="none" w:sz="0" w:space="0" w:color="auto"/>
                <w:bottom w:val="none" w:sz="0" w:space="0" w:color="auto"/>
                <w:right w:val="none" w:sz="0" w:space="0" w:color="auto"/>
              </w:divBdr>
            </w:div>
            <w:div w:id="185992000">
              <w:marLeft w:val="0"/>
              <w:marRight w:val="0"/>
              <w:marTop w:val="0"/>
              <w:marBottom w:val="0"/>
              <w:divBdr>
                <w:top w:val="none" w:sz="0" w:space="0" w:color="auto"/>
                <w:left w:val="none" w:sz="0" w:space="0" w:color="auto"/>
                <w:bottom w:val="none" w:sz="0" w:space="0" w:color="auto"/>
                <w:right w:val="none" w:sz="0" w:space="0" w:color="auto"/>
              </w:divBdr>
            </w:div>
            <w:div w:id="1149859302">
              <w:marLeft w:val="0"/>
              <w:marRight w:val="0"/>
              <w:marTop w:val="0"/>
              <w:marBottom w:val="0"/>
              <w:divBdr>
                <w:top w:val="none" w:sz="0" w:space="0" w:color="auto"/>
                <w:left w:val="none" w:sz="0" w:space="0" w:color="auto"/>
                <w:bottom w:val="none" w:sz="0" w:space="0" w:color="auto"/>
                <w:right w:val="none" w:sz="0" w:space="0" w:color="auto"/>
              </w:divBdr>
            </w:div>
            <w:div w:id="846217083">
              <w:marLeft w:val="0"/>
              <w:marRight w:val="0"/>
              <w:marTop w:val="0"/>
              <w:marBottom w:val="0"/>
              <w:divBdr>
                <w:top w:val="none" w:sz="0" w:space="0" w:color="auto"/>
                <w:left w:val="none" w:sz="0" w:space="0" w:color="auto"/>
                <w:bottom w:val="none" w:sz="0" w:space="0" w:color="auto"/>
                <w:right w:val="none" w:sz="0" w:space="0" w:color="auto"/>
              </w:divBdr>
            </w:div>
            <w:div w:id="2045642013">
              <w:marLeft w:val="0"/>
              <w:marRight w:val="0"/>
              <w:marTop w:val="0"/>
              <w:marBottom w:val="0"/>
              <w:divBdr>
                <w:top w:val="none" w:sz="0" w:space="0" w:color="auto"/>
                <w:left w:val="none" w:sz="0" w:space="0" w:color="auto"/>
                <w:bottom w:val="none" w:sz="0" w:space="0" w:color="auto"/>
                <w:right w:val="none" w:sz="0" w:space="0" w:color="auto"/>
              </w:divBdr>
            </w:div>
            <w:div w:id="648285196">
              <w:marLeft w:val="0"/>
              <w:marRight w:val="0"/>
              <w:marTop w:val="0"/>
              <w:marBottom w:val="0"/>
              <w:divBdr>
                <w:top w:val="none" w:sz="0" w:space="0" w:color="auto"/>
                <w:left w:val="none" w:sz="0" w:space="0" w:color="auto"/>
                <w:bottom w:val="none" w:sz="0" w:space="0" w:color="auto"/>
                <w:right w:val="none" w:sz="0" w:space="0" w:color="auto"/>
              </w:divBdr>
            </w:div>
            <w:div w:id="744377031">
              <w:marLeft w:val="0"/>
              <w:marRight w:val="0"/>
              <w:marTop w:val="0"/>
              <w:marBottom w:val="0"/>
              <w:divBdr>
                <w:top w:val="none" w:sz="0" w:space="0" w:color="auto"/>
                <w:left w:val="none" w:sz="0" w:space="0" w:color="auto"/>
                <w:bottom w:val="none" w:sz="0" w:space="0" w:color="auto"/>
                <w:right w:val="none" w:sz="0" w:space="0" w:color="auto"/>
              </w:divBdr>
            </w:div>
            <w:div w:id="1124233442">
              <w:marLeft w:val="0"/>
              <w:marRight w:val="0"/>
              <w:marTop w:val="0"/>
              <w:marBottom w:val="0"/>
              <w:divBdr>
                <w:top w:val="none" w:sz="0" w:space="0" w:color="auto"/>
                <w:left w:val="none" w:sz="0" w:space="0" w:color="auto"/>
                <w:bottom w:val="none" w:sz="0" w:space="0" w:color="auto"/>
                <w:right w:val="none" w:sz="0" w:space="0" w:color="auto"/>
              </w:divBdr>
            </w:div>
            <w:div w:id="1045452159">
              <w:marLeft w:val="0"/>
              <w:marRight w:val="0"/>
              <w:marTop w:val="0"/>
              <w:marBottom w:val="0"/>
              <w:divBdr>
                <w:top w:val="none" w:sz="0" w:space="0" w:color="auto"/>
                <w:left w:val="none" w:sz="0" w:space="0" w:color="auto"/>
                <w:bottom w:val="none" w:sz="0" w:space="0" w:color="auto"/>
                <w:right w:val="none" w:sz="0" w:space="0" w:color="auto"/>
              </w:divBdr>
            </w:div>
            <w:div w:id="491607839">
              <w:marLeft w:val="0"/>
              <w:marRight w:val="0"/>
              <w:marTop w:val="0"/>
              <w:marBottom w:val="0"/>
              <w:divBdr>
                <w:top w:val="none" w:sz="0" w:space="0" w:color="auto"/>
                <w:left w:val="none" w:sz="0" w:space="0" w:color="auto"/>
                <w:bottom w:val="none" w:sz="0" w:space="0" w:color="auto"/>
                <w:right w:val="none" w:sz="0" w:space="0" w:color="auto"/>
              </w:divBdr>
            </w:div>
            <w:div w:id="134848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courtexcellence.com/pdf/"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courtexcellence.com/pdf/IFCEBrochur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oleObject" Target="embeddings/Microsoft_Visio_2003-2010_Drawing1111.vsd"/><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47132-92F7-4B68-8A5F-75347E43C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22</Pages>
  <Words>4273</Words>
  <Characters>24362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ISAAC  AKOMA</dc:creator>
  <cp:lastModifiedBy>Susan Olal</cp:lastModifiedBy>
  <cp:revision>47</cp:revision>
  <cp:lastPrinted>2019-09-28T13:09:00Z</cp:lastPrinted>
  <dcterms:created xsi:type="dcterms:W3CDTF">2022-01-26T19:28:00Z</dcterms:created>
  <dcterms:modified xsi:type="dcterms:W3CDTF">2022-01-26T23:27:00Z</dcterms:modified>
</cp:coreProperties>
</file>